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513"/>
        <w:gridCol w:w="2277"/>
        <w:gridCol w:w="853"/>
        <w:gridCol w:w="850"/>
        <w:gridCol w:w="1399"/>
      </w:tblGrid>
      <w:tr w:rsidR="00AB55C5" w:rsidTr="00AB55C5">
        <w:trPr>
          <w:trHeight w:val="829"/>
        </w:trPr>
        <w:tc>
          <w:tcPr>
            <w:tcW w:w="4513" w:type="dxa"/>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rPr>
                <w:rFonts w:ascii="Arial" w:hAnsi="Arial" w:cs="Arial"/>
                <w:sz w:val="24"/>
                <w:szCs w:val="24"/>
              </w:rPr>
            </w:pPr>
          </w:p>
        </w:tc>
        <w:tc>
          <w:tcPr>
            <w:tcW w:w="5379" w:type="dxa"/>
            <w:gridSpan w:val="4"/>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Приложение 1</w:t>
            </w:r>
            <w:r w:rsidRPr="00BC2626">
              <w:rPr>
                <w:rFonts w:ascii="Arial" w:hAnsi="Arial" w:cs="Arial"/>
                <w:color w:val="000000"/>
                <w:sz w:val="24"/>
                <w:szCs w:val="24"/>
              </w:rPr>
              <w:t>2</w:t>
            </w:r>
            <w:r>
              <w:rPr>
                <w:rFonts w:ascii="Arial" w:hAnsi="Arial" w:cs="Arial"/>
                <w:color w:val="000000"/>
                <w:sz w:val="24"/>
                <w:szCs w:val="24"/>
              </w:rPr>
              <w:t xml:space="preserve"> к Закону Курганской области</w:t>
            </w:r>
          </w:p>
          <w:p w:rsidR="00B74E87" w:rsidRDefault="003C202E">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  «30» апреля 2020 года  № 32</w:t>
            </w:r>
            <w:bookmarkStart w:id="0" w:name="_GoBack"/>
            <w:bookmarkEnd w:id="0"/>
          </w:p>
          <w:p w:rsidR="00B74E87" w:rsidRDefault="00AB55C5">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«О внесении изменений в Закон </w:t>
            </w:r>
            <w:proofErr w:type="gramStart"/>
            <w:r>
              <w:rPr>
                <w:rFonts w:ascii="Arial" w:hAnsi="Arial" w:cs="Arial"/>
                <w:color w:val="000000"/>
                <w:sz w:val="24"/>
                <w:szCs w:val="24"/>
              </w:rPr>
              <w:t>Курганской</w:t>
            </w:r>
            <w:proofErr w:type="gramEnd"/>
          </w:p>
          <w:p w:rsidR="00B74E87" w:rsidRDefault="00AB55C5">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области «Об  областном  бюджете на 2020 год и на плановый период 2021 и 2022 годов»</w:t>
            </w:r>
          </w:p>
        </w:tc>
      </w:tr>
      <w:tr w:rsidR="00AB55C5" w:rsidTr="00AB55C5">
        <w:trPr>
          <w:trHeight w:val="157"/>
        </w:trPr>
        <w:tc>
          <w:tcPr>
            <w:tcW w:w="4513" w:type="dxa"/>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rPr>
                <w:rFonts w:ascii="Arial" w:hAnsi="Arial" w:cs="Arial"/>
                <w:sz w:val="24"/>
                <w:szCs w:val="24"/>
              </w:rPr>
            </w:pPr>
          </w:p>
        </w:tc>
        <w:tc>
          <w:tcPr>
            <w:tcW w:w="5379" w:type="dxa"/>
            <w:gridSpan w:val="4"/>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rPr>
                <w:rFonts w:ascii="Arial" w:hAnsi="Arial" w:cs="Arial"/>
                <w:sz w:val="24"/>
                <w:szCs w:val="24"/>
              </w:rPr>
            </w:pPr>
          </w:p>
        </w:tc>
      </w:tr>
      <w:tr w:rsidR="00AB55C5" w:rsidTr="00AB55C5">
        <w:trPr>
          <w:trHeight w:val="829"/>
        </w:trPr>
        <w:tc>
          <w:tcPr>
            <w:tcW w:w="4513" w:type="dxa"/>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rPr>
                <w:rFonts w:ascii="Arial" w:hAnsi="Arial" w:cs="Arial"/>
                <w:sz w:val="24"/>
                <w:szCs w:val="24"/>
              </w:rPr>
            </w:pPr>
          </w:p>
        </w:tc>
        <w:tc>
          <w:tcPr>
            <w:tcW w:w="5379" w:type="dxa"/>
            <w:gridSpan w:val="4"/>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«Приложение 13 к Закону Курганской области</w:t>
            </w:r>
            <w:r>
              <w:rPr>
                <w:rFonts w:ascii="Arial" w:hAnsi="Arial" w:cs="Arial"/>
                <w:color w:val="000000"/>
                <w:sz w:val="24"/>
                <w:szCs w:val="24"/>
              </w:rPr>
              <w:br/>
              <w:t>от 12 декабря 2019 года № 169</w:t>
            </w:r>
            <w:r>
              <w:rPr>
                <w:rFonts w:ascii="Arial" w:hAnsi="Arial" w:cs="Arial"/>
                <w:color w:val="000000"/>
                <w:sz w:val="24"/>
                <w:szCs w:val="24"/>
              </w:rPr>
              <w:br/>
              <w:t>«Об  областном  бюджете на 2020 год и на плановый период 2021 и 2021 годов»</w:t>
            </w:r>
          </w:p>
        </w:tc>
      </w:tr>
      <w:tr w:rsidR="00AB55C5" w:rsidTr="00AB55C5">
        <w:trPr>
          <w:trHeight w:val="858"/>
        </w:trPr>
        <w:tc>
          <w:tcPr>
            <w:tcW w:w="9892" w:type="dxa"/>
            <w:gridSpan w:val="5"/>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rPr>
                <w:rFonts w:ascii="Arial" w:hAnsi="Arial" w:cs="Arial"/>
                <w:sz w:val="24"/>
                <w:szCs w:val="24"/>
              </w:rPr>
            </w:pPr>
          </w:p>
        </w:tc>
      </w:tr>
      <w:tr w:rsidR="00AB55C5" w:rsidTr="00AB55C5">
        <w:trPr>
          <w:trHeight w:val="316"/>
        </w:trPr>
        <w:tc>
          <w:tcPr>
            <w:tcW w:w="9892" w:type="dxa"/>
            <w:gridSpan w:val="5"/>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4"/>
                <w:szCs w:val="24"/>
              </w:rPr>
            </w:pPr>
            <w:r>
              <w:rPr>
                <w:rFonts w:ascii="Arial" w:hAnsi="Arial" w:cs="Arial"/>
                <w:b/>
                <w:bCs/>
                <w:color w:val="000000"/>
                <w:sz w:val="24"/>
                <w:szCs w:val="24"/>
              </w:rPr>
              <w:t xml:space="preserve">Распределение бюджетных ассигнований по целевым статьям (государственным программам и непрограммным направлениям деятельности), группам и подгруппам </w:t>
            </w:r>
            <w:proofErr w:type="gramStart"/>
            <w:r>
              <w:rPr>
                <w:rFonts w:ascii="Arial" w:hAnsi="Arial" w:cs="Arial"/>
                <w:b/>
                <w:bCs/>
                <w:color w:val="000000"/>
                <w:sz w:val="24"/>
                <w:szCs w:val="24"/>
              </w:rPr>
              <w:t>видов расходов классификации расходов областного бюджета</w:t>
            </w:r>
            <w:proofErr w:type="gramEnd"/>
            <w:r>
              <w:rPr>
                <w:rFonts w:ascii="Arial" w:hAnsi="Arial" w:cs="Arial"/>
                <w:b/>
                <w:bCs/>
                <w:color w:val="000000"/>
                <w:sz w:val="24"/>
                <w:szCs w:val="24"/>
              </w:rPr>
              <w:t xml:space="preserve"> на плановый период 2021 и 2022 годов</w:t>
            </w:r>
          </w:p>
        </w:tc>
      </w:tr>
      <w:tr w:rsidR="00AB55C5" w:rsidTr="00AB55C5">
        <w:trPr>
          <w:trHeight w:val="406"/>
        </w:trPr>
        <w:tc>
          <w:tcPr>
            <w:tcW w:w="9892" w:type="dxa"/>
            <w:gridSpan w:val="5"/>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rPr>
                <w:rFonts w:ascii="Arial" w:hAnsi="Arial" w:cs="Arial"/>
                <w:sz w:val="24"/>
                <w:szCs w:val="24"/>
              </w:rPr>
            </w:pPr>
          </w:p>
        </w:tc>
      </w:tr>
      <w:tr w:rsidR="00B74E87">
        <w:trPr>
          <w:trHeight w:val="269"/>
        </w:trPr>
        <w:tc>
          <w:tcPr>
            <w:tcW w:w="4513" w:type="dxa"/>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rPr>
                <w:rFonts w:ascii="Arial" w:hAnsi="Arial" w:cs="Arial"/>
                <w:sz w:val="24"/>
                <w:szCs w:val="24"/>
              </w:rPr>
            </w:pPr>
          </w:p>
        </w:tc>
        <w:tc>
          <w:tcPr>
            <w:tcW w:w="2277" w:type="dxa"/>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rPr>
                <w:rFonts w:ascii="Arial" w:hAnsi="Arial" w:cs="Arial"/>
                <w:sz w:val="24"/>
                <w:szCs w:val="24"/>
              </w:rPr>
            </w:pPr>
          </w:p>
        </w:tc>
        <w:tc>
          <w:tcPr>
            <w:tcW w:w="853" w:type="dxa"/>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rPr>
                <w:rFonts w:ascii="Arial" w:hAnsi="Arial" w:cs="Arial"/>
                <w:sz w:val="24"/>
                <w:szCs w:val="24"/>
              </w:rPr>
            </w:pPr>
          </w:p>
        </w:tc>
        <w:tc>
          <w:tcPr>
            <w:tcW w:w="850" w:type="dxa"/>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rPr>
                <w:rFonts w:ascii="Arial" w:hAnsi="Arial" w:cs="Arial"/>
                <w:sz w:val="24"/>
                <w:szCs w:val="24"/>
              </w:rPr>
            </w:pPr>
          </w:p>
        </w:tc>
        <w:tc>
          <w:tcPr>
            <w:tcW w:w="1399" w:type="dxa"/>
            <w:tcMar>
              <w:top w:w="0" w:type="dxa"/>
              <w:left w:w="0" w:type="dxa"/>
              <w:bottom w:w="0" w:type="dxa"/>
              <w:right w:w="0" w:type="dxa"/>
            </w:tcMar>
            <w:vAlign w:val="bottom"/>
          </w:tcPr>
          <w:p w:rsidR="00B74E87" w:rsidRDefault="00AB55C5">
            <w:pPr>
              <w:widowControl w:val="0"/>
              <w:autoSpaceDE w:val="0"/>
              <w:autoSpaceDN w:val="0"/>
              <w:adjustRightInd w:val="0"/>
              <w:spacing w:after="0" w:line="240" w:lineRule="auto"/>
              <w:jc w:val="right"/>
              <w:rPr>
                <w:rFonts w:ascii="Arial" w:hAnsi="Arial" w:cs="Arial"/>
                <w:sz w:val="24"/>
                <w:szCs w:val="24"/>
              </w:rPr>
            </w:pPr>
            <w:r>
              <w:rPr>
                <w:rFonts w:ascii="Arial" w:hAnsi="Arial" w:cs="Arial"/>
                <w:color w:val="000000"/>
                <w:sz w:val="20"/>
                <w:szCs w:val="20"/>
              </w:rPr>
              <w:t>(тыс. руб.)</w:t>
            </w:r>
          </w:p>
        </w:tc>
      </w:tr>
    </w:tbl>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sz w:val="2"/>
          <w:szCs w:val="2"/>
        </w:rPr>
        <w:br/>
      </w:r>
    </w:p>
    <w:tbl>
      <w:tblPr>
        <w:tblW w:w="0" w:type="auto"/>
        <w:tblInd w:w="10" w:type="dxa"/>
        <w:tblLayout w:type="fixed"/>
        <w:tblLook w:val="0000" w:firstRow="0" w:lastRow="0" w:firstColumn="0" w:lastColumn="0" w:noHBand="0" w:noVBand="0"/>
      </w:tblPr>
      <w:tblGrid>
        <w:gridCol w:w="4220"/>
        <w:gridCol w:w="1617"/>
        <w:gridCol w:w="846"/>
        <w:gridCol w:w="1616"/>
        <w:gridCol w:w="1616"/>
      </w:tblGrid>
      <w:tr w:rsidR="00AB55C5" w:rsidTr="00AB55C5">
        <w:trPr>
          <w:trHeight w:val="277"/>
          <w:tblHeader/>
        </w:trPr>
        <w:tc>
          <w:tcPr>
            <w:tcW w:w="42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Наименование</w:t>
            </w:r>
          </w:p>
        </w:tc>
        <w:tc>
          <w:tcPr>
            <w:tcW w:w="1617"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ЦСР</w:t>
            </w:r>
          </w:p>
        </w:tc>
        <w:tc>
          <w:tcPr>
            <w:tcW w:w="846"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ВР</w:t>
            </w:r>
          </w:p>
        </w:tc>
        <w:tc>
          <w:tcPr>
            <w:tcW w:w="3232"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Сумма</w:t>
            </w:r>
          </w:p>
        </w:tc>
      </w:tr>
      <w:tr w:rsidR="00B74E87">
        <w:trPr>
          <w:trHeight w:val="283"/>
          <w:tblHeader/>
        </w:trPr>
        <w:tc>
          <w:tcPr>
            <w:tcW w:w="42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rPr>
                <w:rFonts w:ascii="Arial" w:hAnsi="Arial" w:cs="Arial"/>
                <w:sz w:val="2"/>
                <w:szCs w:val="2"/>
              </w:rPr>
            </w:pPr>
          </w:p>
        </w:tc>
        <w:tc>
          <w:tcPr>
            <w:tcW w:w="1617"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rPr>
                <w:rFonts w:ascii="Arial" w:hAnsi="Arial" w:cs="Arial"/>
                <w:sz w:val="2"/>
                <w:szCs w:val="2"/>
              </w:rPr>
            </w:pPr>
          </w:p>
        </w:tc>
        <w:tc>
          <w:tcPr>
            <w:tcW w:w="846"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2021 год</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2022 год</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в сфере социальной защиты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6 719 136,7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обязательств по предоставлению мер социальной поддержки отдельных категорий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1 228 769,2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18 460,0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18 460,0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18 460,0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проезд больных с хронической почечной недостаточностью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протезно-ортопедическими изделиями отдельных категорий граждан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 xml:space="preserve">Расходы на реализацию Закона Курганской </w:t>
            </w:r>
            <w:r>
              <w:rPr>
                <w:rFonts w:ascii="Arial" w:hAnsi="Arial" w:cs="Arial"/>
                <w:color w:val="000000"/>
                <w:sz w:val="20"/>
                <w:szCs w:val="20"/>
              </w:rPr>
              <w:lastRenderedPageBreak/>
              <w:t>области от 6 декабря 2006 года № 205 "О дополнительных мерах социальной поддержки проживающих на территории Курганской области родителей лиц, погибших (умерших) вследствие выполнения задач в условиях вооруженного конфликта в Чеченской Республике и в ходе контртеррористических операций на территории Северо-Кавказского региона, а также родителей лиц, погибших при выполнении задач в условиях чрезвычайного положения и при вооруженных</w:t>
            </w:r>
            <w:proofErr w:type="gramEnd"/>
            <w:r>
              <w:rPr>
                <w:rFonts w:ascii="Arial" w:hAnsi="Arial" w:cs="Arial"/>
                <w:color w:val="000000"/>
                <w:sz w:val="20"/>
                <w:szCs w:val="20"/>
              </w:rPr>
              <w:t xml:space="preserve"> </w:t>
            </w:r>
            <w:proofErr w:type="gramStart"/>
            <w:r>
              <w:rPr>
                <w:rFonts w:ascii="Arial" w:hAnsi="Arial" w:cs="Arial"/>
                <w:color w:val="000000"/>
                <w:sz w:val="20"/>
                <w:szCs w:val="20"/>
              </w:rPr>
              <w:t>конфликтах</w:t>
            </w:r>
            <w:proofErr w:type="gramEnd"/>
            <w:r>
              <w:rPr>
                <w:rFonts w:ascii="Arial" w:hAnsi="Arial" w:cs="Arial"/>
                <w:color w:val="000000"/>
                <w:sz w:val="20"/>
                <w:szCs w:val="20"/>
              </w:rPr>
              <w:t xml:space="preserve"> на территориях государств Закавказья, Прибалтики, Республики Таджикистан"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01 0 01 11040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Дополнительные меры социальной поддержки инвалидов по зрению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социального пособия на погребение и возмещение расходов по гарантированному перечню услуг по погребению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30 ноября 2007 года № 314 "О дополнительных мерах социальной поддержки вдов (вдовцов) Героев Социалистического Труда, проживающих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Доплаты к пенсиям государственных служащих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реализацию Закона Курганской области от 5 декабря 2005 года № 100 "О дополнительных мерах социальной </w:t>
            </w:r>
            <w:r>
              <w:rPr>
                <w:rFonts w:ascii="Arial" w:hAnsi="Arial" w:cs="Arial"/>
                <w:color w:val="000000"/>
                <w:sz w:val="20"/>
                <w:szCs w:val="20"/>
              </w:rPr>
              <w:lastRenderedPageBreak/>
              <w:t>поддержки проживающих на территории Курганской области родителей лиц, погибших (умерших) вследствие участия в боевых действиях в Афганистане"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01 0 01 11180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4 декабря 2003 года № 358 "Об установлении ежемесячной доплаты к пенсии по инвалидности инвалидам боевых действий, проживающим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уплату взноса на капитальный ремонт общего имущества в многоквартирном доме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8 734,1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8 534,1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ноября 2007 года № 305 "О знаке отличия Курганской области "Материнская слава"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ежемесячного пособия беременным женщинам, вставшим на учет в медицинские учреждения в ранние сроки беременности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5 775,0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5 688,0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предоставление субсидий для улучшения жилищных условий </w:t>
            </w:r>
            <w:r>
              <w:rPr>
                <w:rFonts w:ascii="Arial" w:hAnsi="Arial" w:cs="Arial"/>
                <w:color w:val="000000"/>
                <w:sz w:val="20"/>
                <w:szCs w:val="20"/>
              </w:rPr>
              <w:lastRenderedPageBreak/>
              <w:t>(приобретения или строительства жилья, в том числе индивидуального) при рождении (усыновлении) одновременно трех и более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01 0 01 11430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малоимущим семьям, имеющим десять и более несовершеннолетних детей, в том числе усыновленных, на приобретение автотранспорта либо строительство объекта индивидуального жилищного строительства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56 350,7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832,7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55 518,0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117 812,1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1 741,0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116 071,1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Оплата жилищно-коммунальных услуг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390 024,1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5 763,9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384 260,2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Выплата единовременного пособия беременной жене военнослужащего, проходящего военную службу по призыву, а </w:t>
            </w:r>
            <w:r>
              <w:rPr>
                <w:rFonts w:ascii="Arial" w:hAnsi="Arial" w:cs="Arial"/>
                <w:color w:val="000000"/>
                <w:sz w:val="20"/>
                <w:szCs w:val="20"/>
              </w:rPr>
              <w:lastRenderedPageBreak/>
              <w:t>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01 0 01 52700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10 996,9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10 834,4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Pr>
                <w:rFonts w:ascii="Arial" w:hAnsi="Arial" w:cs="Arial"/>
                <w:color w:val="000000"/>
                <w:sz w:val="20"/>
                <w:szCs w:val="20"/>
              </w:rPr>
              <w:t>дств в с</w:t>
            </w:r>
            <w:proofErr w:type="gramEnd"/>
            <w:r>
              <w:rPr>
                <w:rFonts w:ascii="Arial" w:hAnsi="Arial" w:cs="Arial"/>
                <w:color w:val="000000"/>
                <w:sz w:val="20"/>
                <w:szCs w:val="20"/>
              </w:rPr>
              <w:t>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466 689,8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6 896,0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459 793,8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45 844,8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677,5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45 167,3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полномочий </w:t>
            </w:r>
            <w:r>
              <w:rPr>
                <w:rFonts w:ascii="Arial" w:hAnsi="Arial" w:cs="Arial"/>
                <w:color w:val="000000"/>
                <w:sz w:val="20"/>
                <w:szCs w:val="20"/>
              </w:rPr>
              <w:lastRenderedPageBreak/>
              <w:t>Российской Федерации по выплате единовременных пособий женщинам, вставшим на учет в медицинских учреждениях в ранние сроки беременности, уволенным в связи с ликвидацией организаций, прекращением деятельности (полномочий) физическими лицами в установленном порядке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01 0 01 53840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порядке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R4620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8 353,6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R4620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8 353,6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757 387,5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пособие на улучшение питания малоимущим семьям, воспитывающим восемь и более несовершеннолетних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16 442,0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16 442,0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гражданам субсидий на оплату жилого помещения и коммунальных услуг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малоимущим гражданам стоимости проезда за пределы Курганской области к месту оказания лечебно-консультативной помощи и обратно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студентам из малоимущих семей и малоимущим одиноко проживающим студентам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единовременного пособия на развитие личного подсобного хозяйства на основании социального контракта малоимущим семьям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01 0 02 14340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01 0 02 14340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365 389,5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365 389,5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потребности граждан пожилого возраста, инвалидов, включая детей-инвалидов, детей в качественном, доступном и безопасном социальном обслуживании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1 791 378,0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1 726 667,0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1 726 667,0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1 726 667,0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13 730,0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13 730,0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13 730,0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w:t>
            </w:r>
            <w:r>
              <w:rPr>
                <w:rFonts w:ascii="Arial" w:hAnsi="Arial" w:cs="Arial"/>
                <w:color w:val="000000"/>
                <w:sz w:val="20"/>
                <w:szCs w:val="20"/>
              </w:rPr>
              <w:lastRenderedPageBreak/>
              <w:t>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rFonts w:ascii="Arial" w:hAnsi="Arial" w:cs="Arial"/>
                <w:color w:val="000000"/>
                <w:sz w:val="20"/>
                <w:szCs w:val="20"/>
              </w:rPr>
              <w:t xml:space="preserve"> для детей-сирот и детей, оставшихся без попечения родителей, образовательных организаций и иных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01 0 03 59400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эффективности деятельности органов и учреждений социальной защиты населения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170 343,0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51 993,0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50 610,0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117 710,0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110 023,0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756 618,3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компенсации стоимости проезда к месту лечения и обратно детям-сиротам и детям, оставшимся без попечения родителей, а также лицам из числа детей-сирот и детей, оставшихся без </w:t>
            </w:r>
            <w:r>
              <w:rPr>
                <w:rFonts w:ascii="Arial" w:hAnsi="Arial" w:cs="Arial"/>
                <w:color w:val="000000"/>
                <w:sz w:val="20"/>
                <w:szCs w:val="20"/>
              </w:rPr>
              <w:lastRenderedPageBreak/>
              <w:t>попечения родителей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01 0 05 11030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приемных семьях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вознаграждения опекунам (попечителям), приемным родителям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семьях опекунов (попечителей)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 социальной поддержки детей-сирот и детей, оставшихся без попечения родителей, лиц из числа детей-сирот и детей, оставшихся без попечения родителей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достижении усыновленным (удочеренным) ребенком 10-летнего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по истечении трех лет после усыновления (удочерения) ребенка-сироты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основного общего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среднего общего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Выплаты единовременного денежного пособия по окончании усыновленным (удочеренным) ребенком специальной (коррекционной) общеобразовательной школы (школы-интерната) VIII вида, специального (коррекционного) класса общеобразовательной организации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местного самоуправления, осуществляющих полномочия по обеспечению жилыми помещениями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Однократное обеспечение ремонта жилых помещений, принадлежащих детям-сиротам и детям, оставшимся без попечения родителей, на праве собственности, при подготовке их к заселению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при всех формах устройства детей, лишенных родительского попечения, в семью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11 187,1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11 187,1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11 187,1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"Финансовая поддержка семей при рождении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2 003 765,7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ноября 2007 года № 305 "О знаке отличия Курганской области "Материнская слава"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971 417,5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971 417,5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выплата в связи с рождением (усыновлением) первого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1 029 848,2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P1 55730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15 219,4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1 014 628,8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"Об обеспечении пожарной </w:t>
            </w:r>
            <w:proofErr w:type="gramStart"/>
            <w:r>
              <w:rPr>
                <w:rFonts w:ascii="Arial" w:hAnsi="Arial" w:cs="Arial"/>
                <w:color w:val="000000"/>
                <w:sz w:val="20"/>
                <w:szCs w:val="20"/>
              </w:rPr>
              <w:t>безопасности объектов системы социальной защиты населения Курганской области</w:t>
            </w:r>
            <w:proofErr w:type="gramEnd"/>
            <w:r>
              <w:rPr>
                <w:rFonts w:ascii="Arial" w:hAnsi="Arial" w:cs="Arial"/>
                <w:color w:val="000000"/>
                <w:sz w:val="20"/>
                <w:szCs w:val="20"/>
              </w:rPr>
              <w:t xml:space="preserve"> на 2015 -2020 годы"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7 211,0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проектно-сметной документации и проведение мероприятий по обеспечению противопожарной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7 211,0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7 211,0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информационного общества  и формирование электронного правительства в сфере социальной защиты населения Курганской области "</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информационной безопасности в системе социальной защиты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"Старшее поколение"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936 739,0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1 125 465,7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дома-интерната для престарелых и инвалидов на 100 мест в </w:t>
            </w:r>
            <w:proofErr w:type="spellStart"/>
            <w:r>
              <w:rPr>
                <w:rFonts w:ascii="Arial" w:hAnsi="Arial" w:cs="Arial"/>
                <w:color w:val="000000"/>
                <w:sz w:val="20"/>
                <w:szCs w:val="20"/>
              </w:rPr>
              <w:t>г</w:t>
            </w:r>
            <w:proofErr w:type="gramStart"/>
            <w:r>
              <w:rPr>
                <w:rFonts w:ascii="Arial" w:hAnsi="Arial" w:cs="Arial"/>
                <w:color w:val="000000"/>
                <w:sz w:val="20"/>
                <w:szCs w:val="20"/>
              </w:rPr>
              <w:t>.Ш</w:t>
            </w:r>
            <w:proofErr w:type="gramEnd"/>
            <w:r>
              <w:rPr>
                <w:rFonts w:ascii="Arial" w:hAnsi="Arial" w:cs="Arial"/>
                <w:color w:val="000000"/>
                <w:sz w:val="20"/>
                <w:szCs w:val="20"/>
              </w:rPr>
              <w:t>адринске</w:t>
            </w:r>
            <w:proofErr w:type="spell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P3 51210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188 726,7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P3 51210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188 726,7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Укрепление социальной защищённости граждан пожилого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936 566,0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936 566,0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денежной </w:t>
            </w:r>
            <w:proofErr w:type="gramStart"/>
            <w:r>
              <w:rPr>
                <w:rFonts w:ascii="Arial" w:hAnsi="Arial" w:cs="Arial"/>
                <w:color w:val="000000"/>
                <w:sz w:val="20"/>
                <w:szCs w:val="20"/>
              </w:rPr>
              <w:t>выплатой ветеранов</w:t>
            </w:r>
            <w:proofErr w:type="gramEnd"/>
            <w:r>
              <w:rPr>
                <w:rFonts w:ascii="Arial" w:hAnsi="Arial" w:cs="Arial"/>
                <w:color w:val="000000"/>
                <w:sz w:val="20"/>
                <w:szCs w:val="20"/>
              </w:rPr>
              <w:t xml:space="preserve"> труда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287 000,0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287 000,0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283 000,0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жилищно-коммунальной </w:t>
            </w:r>
            <w:proofErr w:type="gramStart"/>
            <w:r>
              <w:rPr>
                <w:rFonts w:ascii="Arial" w:hAnsi="Arial" w:cs="Arial"/>
                <w:color w:val="000000"/>
                <w:sz w:val="20"/>
                <w:szCs w:val="20"/>
              </w:rPr>
              <w:t>выплатой ветеранов</w:t>
            </w:r>
            <w:proofErr w:type="gramEnd"/>
            <w:r>
              <w:rPr>
                <w:rFonts w:ascii="Arial" w:hAnsi="Arial" w:cs="Arial"/>
                <w:color w:val="000000"/>
                <w:sz w:val="20"/>
                <w:szCs w:val="20"/>
              </w:rPr>
              <w:t xml:space="preserve"> труда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584 459,0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584 459,0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w:t>
            </w:r>
            <w:r>
              <w:rPr>
                <w:rFonts w:ascii="Arial" w:hAnsi="Arial" w:cs="Arial"/>
                <w:color w:val="000000"/>
                <w:sz w:val="20"/>
                <w:szCs w:val="20"/>
              </w:rPr>
              <w:lastRenderedPageBreak/>
              <w:t>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02 0 01 11310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575 822,0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575 822,0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денежной </w:t>
            </w:r>
            <w:proofErr w:type="gramStart"/>
            <w:r>
              <w:rPr>
                <w:rFonts w:ascii="Arial" w:hAnsi="Arial" w:cs="Arial"/>
                <w:color w:val="000000"/>
                <w:sz w:val="20"/>
                <w:szCs w:val="20"/>
              </w:rPr>
              <w:t>выплатой тружеников</w:t>
            </w:r>
            <w:proofErr w:type="gramEnd"/>
            <w:r>
              <w:rPr>
                <w:rFonts w:ascii="Arial" w:hAnsi="Arial" w:cs="Arial"/>
                <w:color w:val="000000"/>
                <w:sz w:val="20"/>
                <w:szCs w:val="20"/>
              </w:rPr>
              <w:t xml:space="preserve"> тыла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19 516,0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19 516,0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жилищно-коммунальной </w:t>
            </w:r>
            <w:proofErr w:type="gramStart"/>
            <w:r>
              <w:rPr>
                <w:rFonts w:ascii="Arial" w:hAnsi="Arial" w:cs="Arial"/>
                <w:color w:val="000000"/>
                <w:sz w:val="20"/>
                <w:szCs w:val="20"/>
              </w:rPr>
              <w:t>выплатой тружеников</w:t>
            </w:r>
            <w:proofErr w:type="gramEnd"/>
            <w:r>
              <w:rPr>
                <w:rFonts w:ascii="Arial" w:hAnsi="Arial" w:cs="Arial"/>
                <w:color w:val="000000"/>
                <w:sz w:val="20"/>
                <w:szCs w:val="20"/>
              </w:rPr>
              <w:t xml:space="preserve"> тыла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26 923,0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26 923,0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26 524,0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26 524,0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денежной </w:t>
            </w:r>
            <w:proofErr w:type="gramStart"/>
            <w:r>
              <w:rPr>
                <w:rFonts w:ascii="Arial" w:hAnsi="Arial" w:cs="Arial"/>
                <w:color w:val="000000"/>
                <w:sz w:val="20"/>
                <w:szCs w:val="20"/>
              </w:rPr>
              <w:t>выплатой</w:t>
            </w:r>
            <w:proofErr w:type="gramEnd"/>
            <w:r>
              <w:rPr>
                <w:rFonts w:ascii="Arial" w:hAnsi="Arial" w:cs="Arial"/>
                <w:color w:val="000000"/>
                <w:sz w:val="20"/>
                <w:szCs w:val="20"/>
              </w:rPr>
              <w:t xml:space="preserve"> реабилитированных лиц и лиц, признанных пострадавшими от политических репрессий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6 323,0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6 323,0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жилищно-коммунальной </w:t>
            </w:r>
            <w:proofErr w:type="gramStart"/>
            <w:r>
              <w:rPr>
                <w:rFonts w:ascii="Arial" w:hAnsi="Arial" w:cs="Arial"/>
                <w:color w:val="000000"/>
                <w:sz w:val="20"/>
                <w:szCs w:val="20"/>
              </w:rPr>
              <w:t>выплатой</w:t>
            </w:r>
            <w:proofErr w:type="gramEnd"/>
            <w:r>
              <w:rPr>
                <w:rFonts w:ascii="Arial" w:hAnsi="Arial" w:cs="Arial"/>
                <w:color w:val="000000"/>
                <w:sz w:val="20"/>
                <w:szCs w:val="20"/>
              </w:rPr>
              <w:t xml:space="preserve"> реабилитированных лиц и лиц, признанных пострадавшими от политических репрессий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9 731,0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9 731,0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9 587,0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9 587,0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30 декабря 2002 года № 270 "О почетном звании Курганской области "Почетный гражданин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1 822,0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на проведение капитального ремонта жилых помещений гражданам из числа военнослужащих, проходивших военную службу в воинских частях, штабах и учреждениях, входивших в состав действующей армии в период Великой Отечественной войны 1941 - 1945 годов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Совершенствование коммуникационных связей и развитие интеллектуального потенциала граждан пожилого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свободного времени и культурного досуга граждан пожилого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Кадровое обеспечение деятельности по работе с гражданами пожилого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Формирование независимой </w:t>
            </w:r>
            <w:proofErr w:type="gramStart"/>
            <w:r>
              <w:rPr>
                <w:rFonts w:ascii="Arial" w:hAnsi="Arial" w:cs="Arial"/>
                <w:color w:val="000000"/>
                <w:sz w:val="20"/>
                <w:szCs w:val="20"/>
              </w:rPr>
              <w:t>системы оценки качества работы организаций социального обслуживания Курганской</w:t>
            </w:r>
            <w:proofErr w:type="gramEnd"/>
            <w:r>
              <w:rPr>
                <w:rFonts w:ascii="Arial" w:hAnsi="Arial" w:cs="Arial"/>
                <w:color w:val="000000"/>
                <w:sz w:val="20"/>
                <w:szCs w:val="20"/>
              </w:rPr>
              <w:t xml:space="preserve"> области, предоставляющих социальные услуги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"Организация и обеспечение отдыха, оздоровления и занятости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07 0 00 00000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243 625,0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243 625,0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расширение видов форм отдыха и повышение охвата отдыха и оздоровления детей, проживающих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242 575,0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242 575,0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обеспечение отдыха и оздоровления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20 757,0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20 757,0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15 257,0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7 257,0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оздоровления детей в санаториях и санаторно-оздоровительных лагерях круглогодичного действия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104 254,3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104 254,3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104 254,3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104 254,3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104 254,3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104 254,3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Оздоровление детей-сирот</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лагерях с дневным пребыванием в каникулярное время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находящихся в трудной жизненной ситуации, в лагерях с дневным пребыванием в каникулярное время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загородных оздоровительных лагерях в каникулярное время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Ремонт и оснащение загородных оздоровительных лагерей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кадрового, информационного, методического обеспечения деятельности организаций, обеспечивающих отдых и оздоровление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обеспечение отдыха и оздоровления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 xml:space="preserve">Государственная программа Курганской </w:t>
            </w:r>
            <w:r>
              <w:rPr>
                <w:rFonts w:ascii="Arial" w:hAnsi="Arial" w:cs="Arial"/>
                <w:b/>
                <w:bCs/>
                <w:color w:val="000000"/>
                <w:sz w:val="20"/>
                <w:szCs w:val="20"/>
              </w:rPr>
              <w:lastRenderedPageBreak/>
              <w:t>области "Основные направления информационной политики"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lastRenderedPageBreak/>
              <w:t>09 0 00 00000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34 788,8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Освещение деятельности органов государственной власти и иной социально-значимой информации посредством телевещания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региональное телевещание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09 0 01 98700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09 0 01 98700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Освещение деятельности органов государственной власти и иной социально-значимой информации через иные средства массовой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прочие средства массовой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09 0 02 98710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09 0 02 98710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расширению информационного пространства региональных средств массовой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8 986,5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8 986,5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382,6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8 603,9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региональных средств массовой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в сфере средств массовой информации на выполнение государственного задания и на иные цели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16 103,9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жилищного строительства"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10 0 00 00000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686 325,8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313 480,5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Реконструкция КНС-14 в Заозерном районе города Кургана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121 722,2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121 722,2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121 722,2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коллектора по ул. Куйбышева от "</w:t>
            </w:r>
            <w:proofErr w:type="spellStart"/>
            <w:r>
              <w:rPr>
                <w:rFonts w:ascii="Arial" w:hAnsi="Arial" w:cs="Arial"/>
                <w:color w:val="000000"/>
                <w:sz w:val="20"/>
                <w:szCs w:val="20"/>
              </w:rPr>
              <w:t>Дрожзавода</w:t>
            </w:r>
            <w:proofErr w:type="spellEnd"/>
            <w:r>
              <w:rPr>
                <w:rFonts w:ascii="Arial" w:hAnsi="Arial" w:cs="Arial"/>
                <w:color w:val="000000"/>
                <w:sz w:val="20"/>
                <w:szCs w:val="20"/>
              </w:rPr>
              <w:t xml:space="preserve">" до </w:t>
            </w:r>
            <w:proofErr w:type="spellStart"/>
            <w:r>
              <w:rPr>
                <w:rFonts w:ascii="Arial" w:hAnsi="Arial" w:cs="Arial"/>
                <w:color w:val="000000"/>
                <w:sz w:val="20"/>
                <w:szCs w:val="20"/>
              </w:rPr>
              <w:t>ул</w:t>
            </w:r>
            <w:proofErr w:type="gramStart"/>
            <w:r>
              <w:rPr>
                <w:rFonts w:ascii="Arial" w:hAnsi="Arial" w:cs="Arial"/>
                <w:color w:val="000000"/>
                <w:sz w:val="20"/>
                <w:szCs w:val="20"/>
              </w:rPr>
              <w:t>.П</w:t>
            </w:r>
            <w:proofErr w:type="gramEnd"/>
            <w:r>
              <w:rPr>
                <w:rFonts w:ascii="Arial" w:hAnsi="Arial" w:cs="Arial"/>
                <w:color w:val="000000"/>
                <w:sz w:val="20"/>
                <w:szCs w:val="20"/>
              </w:rPr>
              <w:t>ролетарской</w:t>
            </w:r>
            <w:proofErr w:type="spellEnd"/>
            <w:r>
              <w:rPr>
                <w:rFonts w:ascii="Arial" w:hAnsi="Arial" w:cs="Arial"/>
                <w:color w:val="000000"/>
                <w:sz w:val="20"/>
                <w:szCs w:val="20"/>
              </w:rPr>
              <w:t xml:space="preserve"> в городе Кургане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84 290,8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84 290,8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84 290,8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детям-сиротам и детям, оставшимся без попечения родителей, лицам из числа детей-сирот и детей, оставшихся без попечения родителей, благоустроенных жилых помещений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71 116,6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71 589,4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R0820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71 116,6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71 589,4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R0820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71 116,6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71 589,4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137 823,9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137 823,9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120 406,9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120 406,9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81 887,0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81 887,0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5 371,0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5 371,0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33 148,9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33 148,9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14 770,0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14 770,0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2 440,0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специализированной некоммерческой организации направленной на проведение капитального ремонта общего имущества в многоквартирных домах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некоммерческой организации "Региональный фонд капитального ремонта многоквартирных домов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мероприятий по капитальному ремонту общего имущества многоквартирных домов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организации проведения капитального ремонта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организации проведения капитального ремонта общего имущества в многоквартирных домах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жильем отдельных категорий граждан, установленных федеральными законами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29 845,7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29 822,2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обеспечению жильем отдельных категорий граждан, установленных Федеральным законом от 12 января 1995 года №5-ФЗ "О ветеранах"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17 980,5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17 980,5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11 844,6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11 841,7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11 844,6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11 841,7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"Обеспечение устойчивого сокращения непригодного для проживания жилищного фонда"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167 537,7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мероприятий по переселению граждан из аварийного жилищного фонда за счет средств, поступивших от Фонда содействия реформированию жилищно-коммунального хозяйства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122 998,7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122 998,7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122 998,7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мероприятий по переселению граждан из аварийного жилищного фонда за счет средств областного бюджета, в том числе за счет субсидий из областного бюджета местным бюджетам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44 539,0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44 539,0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44 539,0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жильем молодых семей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подпрограммы "Обеспечение жильем молодых семей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обеспечению жильем молодых семей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"Чистая вода"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463 372,0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694 284,2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"Чистая вода"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463 372,0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694 284,2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и реконструкция (модернизация) объектов питьевого водоснабжения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463 372,0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694 284,2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463 372,0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694 284,2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463 372,0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694 284,2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"Содействие занятости населения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657 073,9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661 598,1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Социальные выплаты на организацию профессионального обучения и дополнительного профессионального образования лиц </w:t>
            </w:r>
            <w:proofErr w:type="spellStart"/>
            <w:r>
              <w:rPr>
                <w:rFonts w:ascii="Arial" w:hAnsi="Arial" w:cs="Arial"/>
                <w:color w:val="000000"/>
                <w:sz w:val="20"/>
                <w:szCs w:val="20"/>
              </w:rPr>
              <w:t>предпенсионного</w:t>
            </w:r>
            <w:proofErr w:type="spellEnd"/>
            <w:r>
              <w:rPr>
                <w:rFonts w:ascii="Arial" w:hAnsi="Arial" w:cs="Arial"/>
                <w:color w:val="000000"/>
                <w:sz w:val="20"/>
                <w:szCs w:val="20"/>
              </w:rPr>
              <w:t xml:space="preserve">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29 745,9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26 717,8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3 028,1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материально-техническое обеспечение деятельности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147 644,7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147 644,7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29 402,8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29 402,8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28 227,8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28 227,8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1 120,0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118 241,9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118 241,9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99 262,3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99 262,3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17 997,8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17 997,8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мероприятий активной политики занятости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осуществление активных мероприятий по содействию занятости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6 187,5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6 187,5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7 316,6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7 316,6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3 673,3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3 673,3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на социальные выплаты безработным гражданам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450 046,0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450 950,2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450 046,0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450 950,2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6 690,3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6 613,0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30 028,0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31 009,5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 бюджету Пенсионного фонда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30 028,0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31 009,5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"Профессиональное обучение и дополнительное профессиональное образование граждан в возрасте 50-ти лет и старше, а также граждан </w:t>
            </w:r>
            <w:proofErr w:type="spellStart"/>
            <w:r>
              <w:rPr>
                <w:rFonts w:ascii="Arial" w:hAnsi="Arial" w:cs="Arial"/>
                <w:color w:val="000000"/>
                <w:sz w:val="20"/>
                <w:szCs w:val="20"/>
              </w:rPr>
              <w:t>предпенсионного</w:t>
            </w:r>
            <w:proofErr w:type="spellEnd"/>
            <w:r>
              <w:rPr>
                <w:rFonts w:ascii="Arial" w:hAnsi="Arial" w:cs="Arial"/>
                <w:color w:val="000000"/>
                <w:sz w:val="20"/>
                <w:szCs w:val="20"/>
              </w:rPr>
              <w:t xml:space="preserve">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42 205,8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16 079,9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Переобучение и повышение квалификации женщин </w:t>
            </w:r>
            <w:proofErr w:type="gramStart"/>
            <w:r>
              <w:rPr>
                <w:rFonts w:ascii="Arial" w:hAnsi="Arial" w:cs="Arial"/>
                <w:color w:val="000000"/>
                <w:sz w:val="20"/>
                <w:szCs w:val="20"/>
              </w:rPr>
              <w:t>в период отпуска по уходу за ребенком в возрасте до трех лет</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12 459,9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16 079,9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1 873,8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3 839,8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7 770,6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9 680,2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2 815,5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2 559,9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"Старшее поколение"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29 745,9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Организация профессионального обучения и дополнительного профессионального образования граждан в возрасте 50-ти лет и старше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29 745,9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3 644,4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20 635,0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5 466,5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"Улучшение условий и охраны труда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13 0 00 00000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2 400,0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1 160,0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1 160,0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приобретения сертифицированных средств индивидуальной защиты для работников, занятых на работах с вредными и опасными производственными факторами, а также на работах, выполняемых в особых температурных условиях или связанных с загрязнениями, в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обязательных предварительных (при поступлении на работу) и периодических медицинских осмотров (обследований) работников, занятых на работах с вредными и (или) опасными производственными факторами в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w:t>
            </w:r>
            <w:r>
              <w:rPr>
                <w:rFonts w:ascii="Arial" w:hAnsi="Arial" w:cs="Arial"/>
                <w:color w:val="000000"/>
                <w:sz w:val="20"/>
                <w:szCs w:val="20"/>
              </w:rPr>
              <w:lastRenderedPageBreak/>
              <w:t>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проведения </w:t>
            </w:r>
            <w:proofErr w:type="gramStart"/>
            <w:r>
              <w:rPr>
                <w:rFonts w:ascii="Arial" w:hAnsi="Arial" w:cs="Arial"/>
                <w:color w:val="000000"/>
                <w:sz w:val="20"/>
                <w:szCs w:val="20"/>
              </w:rPr>
              <w:t>обучения по охране</w:t>
            </w:r>
            <w:proofErr w:type="gramEnd"/>
            <w:r>
              <w:rPr>
                <w:rFonts w:ascii="Arial" w:hAnsi="Arial" w:cs="Arial"/>
                <w:color w:val="000000"/>
                <w:sz w:val="20"/>
                <w:szCs w:val="20"/>
              </w:rPr>
              <w:t xml:space="preserve"> труда работников в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"Профилактика правонарушений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15 0 00 00000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4 397,0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4 397,0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4 397,0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4 397,0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1 195,0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1 195,0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1 035,0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1 035,0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18 0 00 00000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207 727,0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207 727,0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19 130,0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19 130,0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17 702,0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17 702,0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"Обеспечение формирования, сохранности и содержания имущества гражданской обороны и резерва материальных ресурсов для ликвидации чрезвычайных ситуаций природного и техногенного характера на территории </w:t>
            </w:r>
            <w:r>
              <w:rPr>
                <w:rFonts w:ascii="Arial" w:hAnsi="Arial" w:cs="Arial"/>
                <w:color w:val="000000"/>
                <w:sz w:val="20"/>
                <w:szCs w:val="20"/>
              </w:rPr>
              <w:lastRenderedPageBreak/>
              <w:t>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18 1 00 00000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Мероприятия в области защиты населения и территорий от чрезвычайных ситуаций природного и техногенного характера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областного резерва материальных ресурсов для ликвидации чрезвычайных ситуаций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"Снижение рисков и смягчение последствий чрезвычайных ситуаций природного и техногенного характера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82 304,0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82 304,0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68 165,0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68 165,0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системы оповещения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18 4 01 14080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18 4 01 14080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"Пожарная безопасность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пожарной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80 424,0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80 424,0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19 304,0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19 304,0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4 855,0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4 855,0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"Завтра начинается сегодня"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20 0 00 00000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25 971,0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25 971,0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Укрепление системы экспертно-методического и информационно-аналитического сопровождения деятельности специалистов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образованию комиссий по делам несовершеннолетних и защите их прав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"Комплекс мер по развитию региональной системы обеспечения безопасного детства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13 976,0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13 976,0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Снижение конфликтов в среде "ребенок - ребенок", количества детских и подростковых суицидов, правонарушений среди несовершеннолетних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развития инфраструктуры организаций, обеспечивающих реабилитацию детей, пострадавших от жестокого обращения и преступных посягательств, включая преступления сексуального характера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Повышение информированности несовершеннолетних и родителей (законных представителей) о формах насилия в отношении детей и ответственности за </w:t>
            </w:r>
            <w:r>
              <w:rPr>
                <w:rFonts w:ascii="Arial" w:hAnsi="Arial" w:cs="Arial"/>
                <w:color w:val="000000"/>
                <w:sz w:val="20"/>
                <w:szCs w:val="20"/>
              </w:rPr>
              <w:lastRenderedPageBreak/>
              <w:t>действия, направленные против детей, правилах безопасности для детей в целях предотвращения преступных посягательств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20 3 04 00000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физической культуры и спорта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444 911,1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454 092,3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349 724,5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349 724,5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336 706,5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336 706,5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336 706,5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336 706,5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281 622,2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281 622,2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55 084,3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55 084,3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спорта и физической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66 278,0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66 278,0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21 0 02 12170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21 0 02 12170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физкультурных и спортивных мероприятий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46 339,0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46 339,0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2 686,0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2 686,0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26 300,0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26 300,0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Материальное стимулирование спортсменов и их личных тренеров за высокие спортивные результаты по олимпийским, параолимпийским видам спорта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Гранты (поощрительные денежные выплаты) тренерам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Пожизненное ежемесячное дополнительное материальное обеспечение спортсменов и тренеров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6 419,0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6 419,0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6 392,0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6 392,0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2 442,0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2 442,0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Спорт высших достижений и подготовка спортивного резерва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центров подготовки спортивного резерва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8 593,2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8 593,2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w:t>
            </w:r>
            <w:r>
              <w:rPr>
                <w:rFonts w:ascii="Arial" w:hAnsi="Arial" w:cs="Arial"/>
                <w:color w:val="000000"/>
                <w:sz w:val="20"/>
                <w:szCs w:val="20"/>
              </w:rPr>
              <w:lastRenderedPageBreak/>
              <w:t>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21 0 05 10900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8 302,0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173,2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173,2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"Спорт-норма жизни"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11 515,4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20 696,6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1 178,8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1 178,8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1 178,8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объектов спортивной инфраструктуры спортивно - технологическим оборудованием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спортивного оборудования и инвентаря для приведения организаций спортивной подготовки в нормативное состояние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9 183,7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9 183,7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9 183,7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туризма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4 424,6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4 424,6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материальной базы сферы туризма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системы навигации и ориентирующей информации для туристов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Субсидии некоммерческим организациям (за </w:t>
            </w:r>
            <w:r>
              <w:rPr>
                <w:rFonts w:ascii="Arial" w:hAnsi="Arial" w:cs="Arial"/>
                <w:color w:val="000000"/>
                <w:sz w:val="20"/>
                <w:szCs w:val="20"/>
              </w:rPr>
              <w:lastRenderedPageBreak/>
              <w:t>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22 0 01 19990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Продвижение туристских продуктов  на российском и мировом туристском рынках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развития туристской индустрии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"Информационное общество"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28 0 00 00000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413 631,8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405 012,7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322 633,7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322 633,7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25 770,0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25 770,0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25 690,0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25 690,0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80 998,1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73 379,0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73 379,0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73 379,0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28 0 03 19180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73 379,0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73 379,0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Поддержка региональных проектов в сфере информационных технологий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R0280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7 619,1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R0280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7 619,1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"Кадры для цифровой экономики"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"Информационная безопасность"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"Цифровое государственное управление"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автомобильных дорог"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29 0 00 00000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5 872 708,2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5 352 708,2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капитальному ремонту, ремонту и содержанию автомобильных дорог и искусственных сооружений на них, в том числе мероприятий по повышению безопасности движения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2 022 924,5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1 189 775,5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капитальный ремонт и ремонт автомобильных дорог общего пользования и объектов дорожного хозяйства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2 022 924,5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1 189 775,5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2 022 924,5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1 189 775,5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Отраслевое управление дорожным хозяйством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29 091,8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29 091,8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12 734,5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12 734,5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1 490,4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1 490,4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"Дорожная сеть"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3 726 467,0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4 039 616,0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Приведение в нормативное состояние автомобильных дорог общего пользования регионального или межмуниципального значения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2 791 417,6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4 039 616,0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2 791 417,6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4 039 616,0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дорожной сети Курганской агломерации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415 049,4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415 049,4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415 049,4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дорожной деятельности в рамках реализации национального проекта "Безопасные и качественные автомобильные дороги". Модернизация дорожной сети Курганской агломерации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"Общесистемные меры развития дорожного хозяйства"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Внедрение автоматизированных и роботизированных технологий организации дорожного движения и </w:t>
            </w:r>
            <w:proofErr w:type="gramStart"/>
            <w:r>
              <w:rPr>
                <w:rFonts w:ascii="Arial" w:hAnsi="Arial" w:cs="Arial"/>
                <w:color w:val="000000"/>
                <w:sz w:val="20"/>
                <w:szCs w:val="20"/>
              </w:rPr>
              <w:t>контроля за</w:t>
            </w:r>
            <w:proofErr w:type="gramEnd"/>
            <w:r>
              <w:rPr>
                <w:rFonts w:ascii="Arial" w:hAnsi="Arial" w:cs="Arial"/>
                <w:color w:val="000000"/>
                <w:sz w:val="20"/>
                <w:szCs w:val="20"/>
              </w:rPr>
              <w:t xml:space="preserve"> соблюдением правил дорожного движения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54180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54180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54180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агропромышленного комплекса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30 0 00 00000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1 018 593,8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1 316 385,8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"Развитие </w:t>
            </w:r>
            <w:proofErr w:type="spellStart"/>
            <w:r>
              <w:rPr>
                <w:rFonts w:ascii="Arial" w:hAnsi="Arial" w:cs="Arial"/>
                <w:color w:val="000000"/>
                <w:sz w:val="20"/>
                <w:szCs w:val="20"/>
              </w:rPr>
              <w:t>подотрасли</w:t>
            </w:r>
            <w:proofErr w:type="spellEnd"/>
            <w:r>
              <w:rPr>
                <w:rFonts w:ascii="Arial" w:hAnsi="Arial" w:cs="Arial"/>
                <w:color w:val="000000"/>
                <w:sz w:val="20"/>
                <w:szCs w:val="20"/>
              </w:rPr>
              <w:t xml:space="preserve"> растениеводства, селекции и семеноводства, технической и технологической модернизации, переработки и реализации продукции растениеводства"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106 615,1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100 902,7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кредитования в растениеводстве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7 522,7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1 793,5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области растениеводства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30 1 01 15110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651,6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184,2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30 1 01 15110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651,6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184,2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агропромышленном комплексе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R4330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6 871,1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1 609,3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R4330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6 871,1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1 609,3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Страхование в области растениеводства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02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02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Проведение комплекса агротехнологических работ на посевной площади, занятой зерновыми, зернобобовыми, масличными, кормовыми сельскохозяйственными культурами, картофелем и овощными культурами открытого грунта, повышение уровня экологической безопасности сельскохозяйственного производства, а также повышение плодородия и качества почв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57 013,7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57 047,2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57 013,7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57 047,2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57 013,7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57 047,2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элитного семеноводства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перспективных проектов в агропромышленном комплексе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прямых понесенных затрат на создание и (или) модернизацию объектов агропромышленного комплекса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05 R4720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05 R4720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"Развитие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животноводства, переработки и реализации продукции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576 110,2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573 998,0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кредитования в животноводстве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области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30 2 01 15210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30 2 01 15210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агропромышленном комплексе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R4330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R4330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Страхование в области животноводства и товарной </w:t>
            </w:r>
            <w:proofErr w:type="spellStart"/>
            <w:r>
              <w:rPr>
                <w:rFonts w:ascii="Arial" w:hAnsi="Arial" w:cs="Arial"/>
                <w:color w:val="000000"/>
                <w:sz w:val="20"/>
                <w:szCs w:val="20"/>
              </w:rPr>
              <w:t>аквакультуры</w:t>
            </w:r>
            <w:proofErr w:type="spell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Техническое перевооружение производства сельскохозяйственных товаропроизводителей в рамках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75 645,1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73 436,5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75 645,1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73 436,5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75 645,1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73 436,5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мясного скотоводства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39 318,7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39 318,7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мясного скотоводства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30 2 04 15230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30 2 04 15230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собственного производства молока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186 411,8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186 585,0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на 1 килограмм реализованного и (или) отгруженного на собственную переработку молока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30 2 05 15240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30 2 05 15240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148 680,6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148 853,8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148 680,6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148 853,8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Приобретение </w:t>
            </w:r>
            <w:proofErr w:type="spellStart"/>
            <w:r>
              <w:rPr>
                <w:rFonts w:ascii="Arial" w:hAnsi="Arial" w:cs="Arial"/>
                <w:color w:val="000000"/>
                <w:sz w:val="20"/>
                <w:szCs w:val="20"/>
              </w:rPr>
              <w:t>неплеменных</w:t>
            </w:r>
            <w:proofErr w:type="spellEnd"/>
            <w:r>
              <w:rPr>
                <w:rFonts w:ascii="Arial" w:hAnsi="Arial" w:cs="Arial"/>
                <w:color w:val="000000"/>
                <w:sz w:val="20"/>
                <w:szCs w:val="20"/>
              </w:rPr>
              <w:t xml:space="preserve"> сельскохозяйственных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оборудования для объектов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племенного молодняка сельскохозяйственных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Племенное маточное поголовье сельскохозяйственных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232 818,2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254 091,7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кредитования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181,5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процентной ставки по кредитам (займам), полученным малыми формами хозяйствования до 31 декабря 2016 года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30 7 01 15410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30 7 01 15410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сельскохозяйственных потребительских кооперативов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w:t>
            </w:r>
            <w:r>
              <w:rPr>
                <w:rFonts w:ascii="Arial" w:hAnsi="Arial" w:cs="Arial"/>
                <w:color w:val="000000"/>
                <w:sz w:val="20"/>
                <w:szCs w:val="20"/>
              </w:rPr>
              <w:lastRenderedPageBreak/>
              <w:t>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30 7 02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начинающих фермеров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семейных ферм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"Создание системы поддержки фермеров и развитие сельской кооперации"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66 980,1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88 324,3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w:t>
            </w:r>
            <w:proofErr w:type="spellStart"/>
            <w:r>
              <w:rPr>
                <w:rFonts w:ascii="Arial" w:hAnsi="Arial" w:cs="Arial"/>
                <w:color w:val="000000"/>
                <w:sz w:val="20"/>
                <w:szCs w:val="20"/>
              </w:rPr>
              <w:t>агростартапы</w:t>
            </w:r>
            <w:proofErr w:type="spellEnd"/>
            <w:r>
              <w:rPr>
                <w:rFonts w:ascii="Arial" w:hAnsi="Arial" w:cs="Arial"/>
                <w:color w:val="000000"/>
                <w:sz w:val="20"/>
                <w:szCs w:val="20"/>
              </w:rPr>
              <w:t>)</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5480A</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5480A</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(сельскохозяйственные потребительские кооперативы)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11 718,9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10 263,1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11 718,9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10 263,1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11 718,9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10 263,1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(центр компетенций в сфере сельскохозяйственной кооперации и поддержки фермеров)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мелиорации земель сельскохозяйственного назначения"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12 137,4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296 480,5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области мелиорации земель сельскохозяйственного назначения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T2 55680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279 748,2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T2 55680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279 748,2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Гидромелиоративные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12 137,4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7 139,4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области мелиорации земель сельскохозяйственного назначения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R5680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12 137,4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7 139,4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R5680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12 137,4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7 139,4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proofErr w:type="spellStart"/>
            <w:r>
              <w:rPr>
                <w:rFonts w:ascii="Arial" w:hAnsi="Arial" w:cs="Arial"/>
                <w:color w:val="000000"/>
                <w:sz w:val="20"/>
                <w:szCs w:val="20"/>
              </w:rPr>
              <w:t>Культуртехнические</w:t>
            </w:r>
            <w:proofErr w:type="spellEnd"/>
            <w:r>
              <w:rPr>
                <w:rFonts w:ascii="Arial" w:hAnsi="Arial" w:cs="Arial"/>
                <w:color w:val="000000"/>
                <w:sz w:val="20"/>
                <w:szCs w:val="20"/>
              </w:rPr>
              <w:t xml:space="preserve">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9 592,9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мероприятий в области мелиорации земель сельскохозяйственного назначения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R5680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9 592,9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R5680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9 592,9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реализации государственной программы Курганской области "Развитие агропромышленного комплекса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90 912,9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90 912,9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 его руководителя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69 310,4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69 310,4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69 310,4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69 310,4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60 776,0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60 776,0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7 645,0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7 645,0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789,4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789,4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Премирование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3 613,3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3 613,3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имени Т.С. Мальцева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Губернатора Курганской области "За лучшее ведение отрасли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имени А.П. Бирюкова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17 989,2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17 989,2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племенной службы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Гранты на создание общеобразовательного модуля </w:t>
            </w:r>
            <w:proofErr w:type="spellStart"/>
            <w:r>
              <w:rPr>
                <w:rFonts w:ascii="Arial" w:hAnsi="Arial" w:cs="Arial"/>
                <w:color w:val="000000"/>
                <w:sz w:val="20"/>
                <w:szCs w:val="20"/>
              </w:rPr>
              <w:t>агропарка</w:t>
            </w:r>
            <w:proofErr w:type="spellEnd"/>
            <w:r>
              <w:rPr>
                <w:rFonts w:ascii="Arial" w:hAnsi="Arial" w:cs="Arial"/>
                <w:color w:val="000000"/>
                <w:sz w:val="20"/>
                <w:szCs w:val="20"/>
              </w:rPr>
              <w:t xml:space="preserve"> в образовательных организациях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30 9 04 15490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30 9 04 15490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30 9 04 15490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Специальная продукция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30 9 04 16180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30 9 04 16180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5 340,6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5 340,6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4 867,6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4 867,6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№52-ФЗ "О животном мире" полномочий Российской Федерации в области организации, регулирования и охраны водных биологических ресурсов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30 9 04 59100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30 9 04 59100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"Комплексное развитие сельских территорий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310 118,3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133 046,6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жилищного строительства на сельских территориях и повышение уровня благоустройства домовладений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Улучшение жилищных условий граждан Российской Федерации, проживающих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инженерной инфраструктуры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189 697,2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Реализация проектов комплексного обустройства площадок под компактную жилищную застройку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58 542,5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58 542,5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58 542,5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Развитие газификации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89 703,1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89 703,1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89 703,1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комплексного развития </w:t>
            </w:r>
            <w:r>
              <w:rPr>
                <w:rFonts w:ascii="Arial" w:hAnsi="Arial" w:cs="Arial"/>
                <w:color w:val="000000"/>
                <w:sz w:val="20"/>
                <w:szCs w:val="20"/>
              </w:rPr>
              <w:lastRenderedPageBreak/>
              <w:t>сельских территорий. Развитие водоснабжения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31 0 02 R5763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41 451,6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41 451,6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41 451,6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общественно-значимых проектов по благоустройству сельских территорий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Благоустройство сельских территорий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сети автомобильных дорог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110 372,0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115 063,3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транспортной инфраструктуры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R3728</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110 372,0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115 063,3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R3728</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110 372,0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115 063,3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занятости сельского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комплексного развития сельских территорий. </w:t>
            </w:r>
            <w:proofErr w:type="gramStart"/>
            <w:r>
              <w:rPr>
                <w:rFonts w:ascii="Arial" w:hAnsi="Arial" w:cs="Arial"/>
                <w:color w:val="000000"/>
                <w:sz w:val="20"/>
                <w:szCs w:val="20"/>
              </w:rPr>
              <w:t>Возмещение индивидуальным предпринимателям и организациям независимо от их организационно-правовой формы, являющимся сельскохозяйственными товаропроизводителями (кроме граждан, ведущих личное подсобное хозяйство), осуществляющим деятельность на сельских территориях, до 30 процентов фактически понесенных в году предоставления субсидии затрат по заключенным с работниками, проходящими обучение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ученическим договорам</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комплексного развития сельских территорий. </w:t>
            </w:r>
            <w:proofErr w:type="gramStart"/>
            <w:r>
              <w:rPr>
                <w:rFonts w:ascii="Arial" w:hAnsi="Arial" w:cs="Arial"/>
                <w:color w:val="000000"/>
                <w:sz w:val="20"/>
                <w:szCs w:val="20"/>
              </w:rPr>
              <w:t xml:space="preserve">Возмещение индивидуальным предпринимателям и организациям независимо от их организационно-правовой формы, являющимся сельскохозяйственными товаропроизводителями (кроме граждан, ведущих личное подсобное хозяйство), осуществляющим свою деятельность на сельских территориях, до 30 процентов фактически понесенных в году предоставления субсидии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w:t>
            </w:r>
            <w:r>
              <w:rPr>
                <w:rFonts w:ascii="Arial" w:hAnsi="Arial" w:cs="Arial"/>
                <w:color w:val="000000"/>
                <w:sz w:val="20"/>
                <w:szCs w:val="20"/>
              </w:rPr>
              <w:lastRenderedPageBreak/>
              <w:t>подведомственных Министерству сельского хозяйства Российской Федерации, привлеченных для прохождения производственной</w:t>
            </w:r>
            <w:proofErr w:type="gramEnd"/>
            <w:r>
              <w:rPr>
                <w:rFonts w:ascii="Arial" w:hAnsi="Arial" w:cs="Arial"/>
                <w:color w:val="000000"/>
                <w:sz w:val="20"/>
                <w:szCs w:val="20"/>
              </w:rPr>
              <w:t xml:space="preserve"> практики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31 0 06 R5767</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"О первоочередных направлениях развития ветеринарного обслуживания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168 322,6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168 322,6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Управления ветеринарии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15 127,0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15 127,0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бюджетных учреждений, подведомственных Управлению ветеринарии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151 695,6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151 695,6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"Обеспечение эпизоотического благополучия Курганской области по заразным, в том числе особо опасным болезням животных (африканская чума свиней, ящур, </w:t>
            </w:r>
            <w:proofErr w:type="spellStart"/>
            <w:r>
              <w:rPr>
                <w:rFonts w:ascii="Arial" w:hAnsi="Arial" w:cs="Arial"/>
                <w:color w:val="000000"/>
                <w:sz w:val="20"/>
                <w:szCs w:val="20"/>
              </w:rPr>
              <w:t>высокопатогенный</w:t>
            </w:r>
            <w:proofErr w:type="spellEnd"/>
            <w:r>
              <w:rPr>
                <w:rFonts w:ascii="Arial" w:hAnsi="Arial" w:cs="Arial"/>
                <w:color w:val="000000"/>
                <w:sz w:val="20"/>
                <w:szCs w:val="20"/>
              </w:rPr>
              <w:t xml:space="preserve"> грипп птиц, бешенство, лейкоз крупного рогатого скота, заразный узелковый дерматит крупного рогатого скота и другие болезни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профилактике и борьбе с заразными, в том числе особо опасными болезнями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Меры по предотвращению заноса и распространения заразных, в том числе особо опасных болезней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деятельности по обращению с животными без владельцев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Исполнение государственных полномочий </w:t>
            </w:r>
            <w:proofErr w:type="gramStart"/>
            <w:r>
              <w:rPr>
                <w:rFonts w:ascii="Arial" w:hAnsi="Arial" w:cs="Arial"/>
                <w:color w:val="000000"/>
                <w:sz w:val="20"/>
                <w:szCs w:val="20"/>
              </w:rPr>
              <w:t>по организации мероприятий при осуществлении деятельности по обращению с животными без владельцев</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государственной гражданской службы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35 0 00 00000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3 220,0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3 220,0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мероприятий по профессиональному развитию гражданских служащих Курганской области, а также организация обучения лиц, включенных в кадровый резерв Курганской области, в соответствии с требованиями законодательства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целевой подготовки кадров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конкурса по выявлению кадрового потенциала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муниципальной службы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36 0 00 00000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800,0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повышения квалификации муниципальных служащих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конкурса на звание "Лучший муниципальный служащий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"Противодействие коррупции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37 0 00 00000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345,0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345,0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мировой юстиции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154 801,4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Материально-техническое обеспечение деятельности мировых судей, совершенствование условий их труда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56 195,7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56 195,7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55 808,5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в служебных помещениях мировых судей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профессиональное образование мировых судей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583,4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583,4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363,4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профессионального кадрового состава и обеспечение эффективной работы государственных гражданских служащих, обеспечивающих деятельность мировых судей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78 131,2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78 131,2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Arial" w:hAnsi="Arial" w:cs="Arial"/>
                <w:color w:val="000000"/>
                <w:sz w:val="20"/>
                <w:szCs w:val="20"/>
              </w:rPr>
              <w:lastRenderedPageBreak/>
              <w:t>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77 966,2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в деятельность мировых судей современных информационных и телекоммуникационных технологий, обеспечение информационной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16 891,1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16 891,1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16 891,1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"Формирование комфортной городской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47 0 00 00000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233 868,1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243 830,2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"Формирование комфортной городской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"Разные дети - равные возможности"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48 0 00 00000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297 000,0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297 000,0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"Комплекс мер по формированию современной инфраструктуры служб ранней помощи детям-инвалидам, детям с </w:t>
            </w:r>
            <w:proofErr w:type="gramStart"/>
            <w:r>
              <w:rPr>
                <w:rFonts w:ascii="Arial" w:hAnsi="Arial" w:cs="Arial"/>
                <w:color w:val="000000"/>
                <w:sz w:val="20"/>
                <w:szCs w:val="20"/>
              </w:rPr>
              <w:t>ограниченными</w:t>
            </w:r>
            <w:proofErr w:type="gramEnd"/>
            <w:r>
              <w:rPr>
                <w:rFonts w:ascii="Arial" w:hAnsi="Arial" w:cs="Arial"/>
                <w:color w:val="000000"/>
                <w:sz w:val="20"/>
                <w:szCs w:val="20"/>
              </w:rPr>
              <w:t xml:space="preserve"> возможностям здоровьям и семьям, их воспитывающим,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развития системы своевременного выявления и оказания ранней помощи детям-инвалидам, детям с ОВЗ и семьям их воспитывающим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Пособие на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295 500,0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295 500,0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Непрограммные направления деятельности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51 0 00 00000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22 146 719,8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29 637 100,9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59 740,6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59 740,6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Председатель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3 384,0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3 384,0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w:t>
            </w:r>
            <w:r>
              <w:rPr>
                <w:rFonts w:ascii="Arial" w:hAnsi="Arial" w:cs="Arial"/>
                <w:color w:val="000000"/>
                <w:sz w:val="20"/>
                <w:szCs w:val="2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51 1 00 19010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3 377,0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3 377,0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Депутаты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16 092,8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16 092,8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16 087,8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16 087,8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40 263,8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40 263,8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34 826,0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34 826,0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5 327,8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5 327,8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функционирования Губернатора Курганской области и его заместителей, Аппарата Губернатора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168 234,0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168 234,0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Губернатор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Губернатора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127 678,2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127 678,2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126 628,0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126 628,0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Социальное обеспечение и иные выплаты </w:t>
            </w:r>
            <w:r>
              <w:rPr>
                <w:rFonts w:ascii="Arial" w:hAnsi="Arial" w:cs="Arial"/>
                <w:color w:val="000000"/>
                <w:sz w:val="20"/>
                <w:szCs w:val="20"/>
              </w:rPr>
              <w:lastRenderedPageBreak/>
              <w:t>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377,2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Представительство Курганской области при Правительстве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17 506,0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17 506,0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12 092,0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12 092,0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5 394,0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5 394,0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Общественной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1 007,2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405,9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405,9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Избирательной комиссии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55 721,1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55 721,1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Члены Избирательной комиссии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4 520,8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4 520,8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4 520,8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4 520,8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Избирательной комиссии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51 200,3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51 200,3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48 028,3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48 028,3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Контрольно-счетной палаты Курганской </w:t>
            </w:r>
            <w:r>
              <w:rPr>
                <w:rFonts w:ascii="Arial" w:hAnsi="Arial" w:cs="Arial"/>
                <w:color w:val="000000"/>
                <w:sz w:val="20"/>
                <w:szCs w:val="20"/>
              </w:rPr>
              <w:lastRenderedPageBreak/>
              <w:t>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51 5 00 00000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Председатель Контрольно-счетной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Аудиторы Контрольно-счетной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Контрольно-счетной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12 073,5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12 073,5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7 802,0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4 241,5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4 241,5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Заместитель Председателя Контрольно-счетной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21 843 928,2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29 334 309,3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413 152,9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543 262,1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391 173,8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519 735,0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21 143,8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22 416,8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778,3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943,3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15 726,0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15 726,0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192 122,0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242 935,0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192 122,0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192 122,0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321 732,0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340 192,0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9 106,0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9 106,0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1 487,0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1 487,0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77 139,0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95 599,0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77 139,0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95 599,0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3 302 040,3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5 153 628,3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Arial" w:hAnsi="Arial" w:cs="Arial"/>
                <w:color w:val="000000"/>
                <w:sz w:val="20"/>
                <w:szCs w:val="20"/>
              </w:rPr>
              <w:lastRenderedPageBreak/>
              <w:t>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1 171 235,6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1 281 258,6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391 688,0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399 199,0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14 804,2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14 804,2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1 706 897,7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3 440 764,7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1 706 897,7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3 440 764,7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17 601,8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проезд больных с хронической почечной недостаточностью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4 202,0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4 140,0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протезно-ортопедическими изделиями отдельных категорий граждан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стоимости проезда к месту лечения и обратно детям-сиротам и детям, оставшимся без попечения родителей, а также лицам из числа детей-сирот и детей, оставшихся без попечения родителей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Расходы на реализацию Закона Курганской области от 6 декабря 2006 года № 205 "О дополнительных мерах социальной поддержки проживающих на территории Курганской области родителей лиц, погибших (умерших) вследствие выполнения задач в условиях вооруженного конфликта в Чеченской Республике и в ходе контртеррористических операций на территории Северо-Кавказского региона, а также родителей лиц, погибших при выполнении задач в условиях чрезвычайного положения и при вооруженных</w:t>
            </w:r>
            <w:proofErr w:type="gramEnd"/>
            <w:r>
              <w:rPr>
                <w:rFonts w:ascii="Arial" w:hAnsi="Arial" w:cs="Arial"/>
                <w:color w:val="000000"/>
                <w:sz w:val="20"/>
                <w:szCs w:val="20"/>
              </w:rPr>
              <w:t xml:space="preserve"> </w:t>
            </w:r>
            <w:proofErr w:type="gramStart"/>
            <w:r>
              <w:rPr>
                <w:rFonts w:ascii="Arial" w:hAnsi="Arial" w:cs="Arial"/>
                <w:color w:val="000000"/>
                <w:sz w:val="20"/>
                <w:szCs w:val="20"/>
              </w:rPr>
              <w:t>конфликтах</w:t>
            </w:r>
            <w:proofErr w:type="gramEnd"/>
            <w:r>
              <w:rPr>
                <w:rFonts w:ascii="Arial" w:hAnsi="Arial" w:cs="Arial"/>
                <w:color w:val="000000"/>
                <w:sz w:val="20"/>
                <w:szCs w:val="20"/>
              </w:rPr>
              <w:t xml:space="preserve"> на территориях государств Закавказья, Прибалтики, Республики Таджикистан"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Дополнительные меры социальной поддержки инвалидов по зрению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51 9 00 11050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социального пособия на погребение и возмещение расходов по гарантированному перечню услуг по погребению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30 ноября 2007 года № 314 "О дополнительных мерах социальной поддержки вдов (вдовцов) Героев Социалистического Труда, проживающих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Доплаты к пенсиям государственных служащих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пособие на улучшение питания малоимущим семьям, воспитывающим восемь и более несовершеннолетних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16 442,0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16 442,0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гражданам субсидий на оплату жилого помещения и коммунальных услуг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малоимущим гражданам стоимости проезда за пределы Курганской области к месту оказания лечебно-консультативной помощи и обратно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реализацию Закона Курганской </w:t>
            </w:r>
            <w:r>
              <w:rPr>
                <w:rFonts w:ascii="Arial" w:hAnsi="Arial" w:cs="Arial"/>
                <w:color w:val="000000"/>
                <w:sz w:val="20"/>
                <w:szCs w:val="20"/>
              </w:rPr>
              <w:lastRenderedPageBreak/>
              <w:t>области от 5 декабря 2005 года № 100 "О дополнительных мерах социальной поддержки проживающих на территории Курганской области родителей лиц, погибших (умерших) вследствие участия в боевых действиях в Афганистане"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51 9 00 11180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4 декабря 2003 года № 358 "Об установлении ежемесячной доплаты к пенсии по инвалидности инвалидам боевых действий, проживающим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уплату взноса на капитальный ремонт общего имущества в многоквартирном доме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9 483,6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9 283,6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студентам из малоимущих семей и малоимущим одиноко проживающим студентам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2 030,0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ноября 2007 года № 305 "О знаке отличия Курганской области "Материнская слава"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1 165,0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ежемесячного пособия беременным женщинам, вставшим на учет в медицинские учреждения в ранние сроки беременности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5 775,0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5 688,0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выплату единовременного пособия при рождении (усыновлении) одновременно двух и более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3 928,0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предоставление субсидий для улучшения жилищных условий (приобретения или строительства жилья, в том числе индивидуального) при рождении (усыновлении) одновременно трех и более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малоимущим семьям, имеющим десять и более несовершеннолетних детей, в том числе усыновленных, на приобретение автотранспорта либо строительство объекта индивидуального жилищного строительства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приемных семьях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вознаграждения опекунам (попечителям), приемным родителям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семьях опекунов (попечителей)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 социальной поддержки детей-сирот и детей, оставшихся без попечения родителей, лиц из числа детей-сирот и детей, оставшихся без попечения родителей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достижении усыновленным (удочеренным) ребенком 10-летнего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по истечении трех лет после усыновления (удочерения) ребенка-сироты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Выплаты единовременного денежного пособия при получении усыновленным (удочеренным) ребенком основного общего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среднего общего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Выплаты единовременного денежного пособия по окончании усыновленным (удочеренным) ребенком специальной (коррекционной) общеобразовательной школы (школы-интерната) VIII вида, специального (коррекционного) класса общеобразовательной организации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единовременного пособия на развитие личного подсобного хозяйства на основании социального контракта малоимущим семьям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для инвалидов и детей - инвалидов технических средств реабилитации, не включенных в федеральный перечень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расходов инвалидам с нарушением функции зрения за проезд в реабилитационные центры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оплату труда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учебно-наглядные пособия, технические средства обучения, игры, игрушки, расходные материалы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государственного стандарта общего образования на оплату труда </w:t>
            </w:r>
            <w:r>
              <w:rPr>
                <w:rFonts w:ascii="Arial" w:hAnsi="Arial" w:cs="Arial"/>
                <w:color w:val="000000"/>
                <w:sz w:val="20"/>
                <w:szCs w:val="20"/>
              </w:rPr>
              <w:lastRenderedPageBreak/>
              <w:t>работников общеобразовательных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51 9 00 12030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общего образования на обеспечение учебного процесса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Расходы на финансовое обеспечение получения гражданами дошкольного образования в частных дошкольных образовательных организациях и дошкольного, начального общего, основного общего и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18 859,0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18 859,0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18 859,0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18 859,0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Расширение доступа к образовательным и информационным ресурсам сети Интернет</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профессионального образования педагогическим работникам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родителям (законным представителям) детей, посещающих образовательные организации, реализующие образовательную программу дошкольного образования, компенсации платы, взимаемой с родителей (законных представителей) за присмотр и уход за детьми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Компенсация части потерь </w:t>
            </w:r>
            <w:proofErr w:type="gramStart"/>
            <w:r>
              <w:rPr>
                <w:rFonts w:ascii="Arial" w:hAnsi="Arial" w:cs="Arial"/>
                <w:color w:val="000000"/>
                <w:sz w:val="20"/>
                <w:szCs w:val="20"/>
              </w:rPr>
              <w:t>в доходах организациям железнодорожного транспорта в связи с принятием субъектами Российской Федерации решений об установлении льгот по тарифам</w:t>
            </w:r>
            <w:proofErr w:type="gramEnd"/>
            <w:r>
              <w:rPr>
                <w:rFonts w:ascii="Arial" w:hAnsi="Arial" w:cs="Arial"/>
                <w:color w:val="000000"/>
                <w:sz w:val="20"/>
                <w:szCs w:val="20"/>
              </w:rPr>
              <w:t xml:space="preserve"> на проезд учащихся и воспитанников общеобразовательных организаций, </w:t>
            </w:r>
            <w:r>
              <w:rPr>
                <w:rFonts w:ascii="Arial" w:hAnsi="Arial" w:cs="Arial"/>
                <w:color w:val="000000"/>
                <w:sz w:val="20"/>
                <w:szCs w:val="20"/>
              </w:rPr>
              <w:lastRenderedPageBreak/>
              <w:t>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51 9 00 12210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дополнительного профессионального образования Институтом развития образования и социальных технологий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питанием обучающихся общеобразовательных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местного самоуправления, осуществляющих полномочия по обеспечению жилыми помещениями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Однократное обеспечение ремонта жилых помещений, принадлежащих детям-сиротам и детям, оставшимся без попечения родителей, на праве собственности, при подготовке их к заселению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учреждений здравоохранения автономными резервными источниками электрической энергии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резерва материальных ресурсов для ликвидации чрезвычайных ситуаций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полноценным питанием беременных и кормящих женщин, а также детей в возрасте до трех лет, в том числе через специальные пункты питания и магазины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Приобретение иммунобиологических лекарственных препаратов для иммунопрофилактики и оборудование для диагностики и лечения инфекционных заболеваний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вертолётных площадок при медицинских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мероприятий по внедрению современных информационных технологий для создания и развития телемедицинского консультирования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авиационных работ для организации оказания экстренной медицинской помощи гражданам, проживающим в труднодоступных районах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диабетом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туберкулезом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36 583,0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36 583,0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32 583,0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32 583,0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методов профилактики, диагностики и лечения ВИЧ-инфекции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Оказание медицинской помощи больным с психическими расстройствами и расстройствами поведения в соответствии с порядками оказания медицинской помощи и </w:t>
            </w:r>
            <w:r>
              <w:rPr>
                <w:rFonts w:ascii="Arial" w:hAnsi="Arial" w:cs="Arial"/>
                <w:color w:val="000000"/>
                <w:sz w:val="20"/>
                <w:szCs w:val="20"/>
              </w:rPr>
              <w:lastRenderedPageBreak/>
              <w:t>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51 9 00 13300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2 199,0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2 199,0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1 559,0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1 559,0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методов профилактики, диагностики и лечения вирусных гепатитов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оборудования, информационных систем для дооснащения медицинских организаций, ремонт оборудования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повышению информированности различных групп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отдельных категорий граждан лекарственными средствами и изделиями медицинского назначения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противопожарной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Проведение мероприятий по </w:t>
            </w:r>
            <w:r>
              <w:rPr>
                <w:rFonts w:ascii="Arial" w:hAnsi="Arial" w:cs="Arial"/>
                <w:color w:val="000000"/>
                <w:sz w:val="20"/>
                <w:szCs w:val="20"/>
              </w:rPr>
              <w:lastRenderedPageBreak/>
              <w:t>антитеррористической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51 9 00 13760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по обеспечению санитарно-эпидемиологического благополучия населения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возмещение части затрат субъектов деятельности в сфере промышленности на уплату первого взноса при заключении договора лизинга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Поощрение победителей ежегодных областных конкурсов в области экологического развития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кадастровых работ в отношении скотомогильников и сибиреязвенных захоронений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Приведение скотомогильников и сибиреязвенных захоронений животных в соответствие с ветеринарно-санитарными правилами сбора, утилизации и уничтожения биологических отходов, организация мероприятий по закрытию невостребованных скотомогильников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государственной программы Курганской области по оказанию </w:t>
            </w:r>
            <w:r>
              <w:rPr>
                <w:rFonts w:ascii="Arial" w:hAnsi="Arial" w:cs="Arial"/>
                <w:color w:val="000000"/>
                <w:sz w:val="20"/>
                <w:szCs w:val="20"/>
              </w:rPr>
              <w:lastRenderedPageBreak/>
              <w:t>содействия добровольному переселению в Курганскую область соотечественников, проживающих за рубежом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51 9 00 15810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Приватизация государственного имущества Курганской области, аренда имущества, учет (включая регистрацию) имущества и земельных участков Курганской области, а также их информационное и техническое обеспечение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1 564,1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1 564,1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проведения постановки на кадастровый учет, проведение кадастровых работ по установлению границ земельных участков и землеустроительных работ по установлению границ муниципальных образований Курганской области и границ Курганской области, проведение работ по формированию земельных участков, находящихся в собственности Курганской области, с целью реализации их на торгах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судебных актов по обращению взыскания на средства областного бюджета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Сопровождение, поддержка и развитие программного обеспечения, автоматизация бюджетного процесса, создание условий для повышения эффективности бюджетных расходов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28 513,0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28 513,0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28 513,0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28 513,0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Выравнивание бюджетной обеспеченности муниципальных районов (городских округов)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полномочий органов государственной власти Курганской области по расчету и предоставлению дотаций бюджетам поселений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созданию административных комиссий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Осуществление отдельных государственных полномочий Курганской области в сфере определения перечня должностных лиц органов местного самоуправления, уполномоченных составлять протоколы об административных правонарушениях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процентов по бюджетным кредитам Курганской области, полученным из федерального бюджета, и кредитам Курганской области от кредитных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995 709,1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996 692,4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995 709,1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996 692,4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федеральному бюджету процентов за рассрочку по реструктурированной в 2013 году задолженности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51 9 00 16151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51 9 00 16151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федеральному бюджету процентов за рассрочку по реструктурированной в 2017 году задолженности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51 9 00 16152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3 849,7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2 866,4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51 9 00 16152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3 849,7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2 866,4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органами местного самоуправления государственных полномочий по хранению, комплектованию, учету и использованию Архивного фонда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Премии и гранты по постановлениям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622,7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622,7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582,7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582,7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652,3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652,3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бесплатной юридической помощи гражданам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других обязательств государства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17 978,7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17 978,7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16 458,7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16 458,7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решению вопросов организации и ведения регистра муниципальных нормативных правовых актов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195 922,0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195 922,0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51 922,0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51 922,0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665 494,5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727 777,7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43 129,0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10 213,0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171 888,1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252 237,3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4 675,0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4 675,0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445 773,4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460 623,4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374 704,8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389 554,8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67 988,6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67 988,6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первичного воинского учета на территориях, где отсутствуют военные комиссариаты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полномочий по составлению (изменению) списков кандидатов в </w:t>
            </w:r>
            <w:r>
              <w:rPr>
                <w:rFonts w:ascii="Arial" w:hAnsi="Arial" w:cs="Arial"/>
                <w:color w:val="000000"/>
                <w:sz w:val="20"/>
                <w:szCs w:val="20"/>
              </w:rPr>
              <w:lastRenderedPageBreak/>
              <w:t>присяжные заседатели федеральных судов общей юрисдикции в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51 9 00 51200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водных отношений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лесных отношений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209 750,5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217 081,7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109 684,8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114 036,4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33 947,6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35 495,3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66 068,1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67 500,0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66 068,1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67 500,0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58 405,8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863,1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57 542,7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Pr>
                <w:rFonts w:ascii="Arial" w:hAnsi="Arial" w:cs="Arial"/>
                <w:color w:val="000000"/>
                <w:sz w:val="20"/>
                <w:szCs w:val="20"/>
              </w:rPr>
              <w:t>муковисцидозом</w:t>
            </w:r>
            <w:proofErr w:type="spellEnd"/>
            <w:r>
              <w:rPr>
                <w:rFonts w:ascii="Arial" w:hAnsi="Arial" w:cs="Arial"/>
                <w:color w:val="000000"/>
                <w:sz w:val="20"/>
                <w:szCs w:val="20"/>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rFonts w:ascii="Arial" w:hAnsi="Arial" w:cs="Arial"/>
                <w:color w:val="000000"/>
                <w:sz w:val="20"/>
                <w:szCs w:val="20"/>
              </w:rPr>
              <w:t>гемолитико</w:t>
            </w:r>
            <w:proofErr w:type="spellEnd"/>
            <w:r>
              <w:rPr>
                <w:rFonts w:ascii="Arial" w:hAnsi="Arial" w:cs="Arial"/>
                <w:color w:val="000000"/>
                <w:sz w:val="20"/>
                <w:szCs w:val="20"/>
              </w:rPr>
              <w:t xml:space="preserve">-уремическим синдромом, юношеским артритом с системным началом, </w:t>
            </w:r>
            <w:proofErr w:type="spellStart"/>
            <w:r>
              <w:rPr>
                <w:rFonts w:ascii="Arial" w:hAnsi="Arial" w:cs="Arial"/>
                <w:color w:val="000000"/>
                <w:sz w:val="20"/>
                <w:szCs w:val="20"/>
              </w:rPr>
              <w:t>мукополисахаридозом</w:t>
            </w:r>
            <w:proofErr w:type="spellEnd"/>
            <w:r>
              <w:rPr>
                <w:rFonts w:ascii="Arial" w:hAnsi="Arial" w:cs="Arial"/>
                <w:color w:val="000000"/>
                <w:sz w:val="20"/>
                <w:szCs w:val="20"/>
              </w:rPr>
              <w:t xml:space="preserve"> I, II и VI типов, а также после трансплантации органов и (или) тканей</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переданного полномочия Российской Федерации по осуществлению ежегодной денежной выплаты лицам, </w:t>
            </w:r>
            <w:r>
              <w:rPr>
                <w:rFonts w:ascii="Arial" w:hAnsi="Arial" w:cs="Arial"/>
                <w:color w:val="000000"/>
                <w:sz w:val="20"/>
                <w:szCs w:val="20"/>
              </w:rPr>
              <w:lastRenderedPageBreak/>
              <w:t>награжденным нагрудным знаком "Почетный донор России"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51 9 00 52200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122 524,0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1 837,9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120 686,1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Оплата жилищно-коммунальных услуг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390 015,4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5 763,7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384 251,7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при всех формах устройства детей, лишенных родительского попечения, в семью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11 634,6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11 634,6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11 634,6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11 427,5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11 258,7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Pr>
                <w:rFonts w:ascii="Arial" w:hAnsi="Arial" w:cs="Arial"/>
                <w:color w:val="000000"/>
                <w:sz w:val="20"/>
                <w:szCs w:val="20"/>
              </w:rPr>
              <w:t>дств в с</w:t>
            </w:r>
            <w:proofErr w:type="gramEnd"/>
            <w:r>
              <w:rPr>
                <w:rFonts w:ascii="Arial" w:hAnsi="Arial" w:cs="Arial"/>
                <w:color w:val="000000"/>
                <w:sz w:val="20"/>
                <w:szCs w:val="20"/>
              </w:rPr>
              <w:t>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w:t>
            </w:r>
            <w:r>
              <w:rPr>
                <w:rFonts w:ascii="Arial" w:hAnsi="Arial" w:cs="Arial"/>
                <w:color w:val="000000"/>
                <w:sz w:val="20"/>
                <w:szCs w:val="20"/>
              </w:rPr>
              <w:lastRenderedPageBreak/>
              <w:t>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51 9 00 52800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484 749,8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7 163,8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477 586,0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47 618,8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703,7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46 915,1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единовременных пособий женщинам, вставшим на учет в медицинских учреждениях в ранние сроки беременности, уволенным в связи с ликвидацией организаций, прекращением деятельности (полномочий) физическими лицами в установленном порядке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порядке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62 763,5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64 911,0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23 301,0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23 734,0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8 925,5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10 640,0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30 257,0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30 257,0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30 257,0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30 257,0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rFonts w:ascii="Arial" w:hAnsi="Arial" w:cs="Arial"/>
                <w:color w:val="000000"/>
                <w:sz w:val="20"/>
                <w:szCs w:val="20"/>
              </w:rPr>
              <w:t xml:space="preserve"> для детей-сирот и детей, оставшихся без попечения родителей, образовательных организаций и иных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5 066,9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5 269,6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1 531,0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1 531,0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3 535,9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3 738,6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13 196,0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13 543,8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4 172,5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4 172,5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9 023,5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9 371,3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1 099,8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1 133,7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749,2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749,2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w:t>
            </w:r>
            <w:r>
              <w:rPr>
                <w:rFonts w:ascii="Arial" w:hAnsi="Arial" w:cs="Arial"/>
                <w:color w:val="000000"/>
                <w:sz w:val="20"/>
                <w:szCs w:val="20"/>
              </w:rPr>
              <w:lastRenderedPageBreak/>
              <w:t>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9 348,6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9 514,8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5 846,9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5 846,9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1 011,9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Освещение в средствах массовой </w:t>
            </w:r>
            <w:proofErr w:type="gramStart"/>
            <w:r>
              <w:rPr>
                <w:rFonts w:ascii="Arial" w:hAnsi="Arial" w:cs="Arial"/>
                <w:color w:val="000000"/>
                <w:sz w:val="20"/>
                <w:szCs w:val="20"/>
              </w:rPr>
              <w:t>информации деятельности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51 9 00 98740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51 9 00 98740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государственных программ субъектов Российской Федерации в области использования и охраны водных объектов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R0650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1 642,6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R0650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1 642,6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R0650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1 642,6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Подготовка управленческих кадров для организаций народного хозяйства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R0860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4 697,0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4 697,0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R0860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4 697,0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4 697,0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Развитие паллиативной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39 661,0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39 540,4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10 215,0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10 215,0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29 446,0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29 325,4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29 446,0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29 325,4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предупреждению и борьбе с социально значимыми инфекционными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29 931,5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13 142,8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13 142,8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16 914,2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16 788,7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16 914,2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16 788,7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59 178,8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59 178,8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59 178,8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448 565,0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448 565,0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17 967,6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17 967,6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427 082,0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427 082,0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427 082,0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427 082,0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3 515,4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3 515,4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3 515,4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3 515,4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84 437,6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84 437,6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84 437,6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84 437,6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84 437,6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84 437,6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высокотехнологичной медицинской помощи, не включенной в базовую программу обязательного медицинского страхования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365 389,5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365 389,5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7 942,8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7 942,8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развития и укрепления материально-технической базы домов культуры в населённых пунктах с числом жителей до 50 тысяч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36 615,5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36 615,5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36 615,5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сфере реабилитации и </w:t>
            </w:r>
            <w:proofErr w:type="spellStart"/>
            <w:r>
              <w:rPr>
                <w:rFonts w:ascii="Arial" w:hAnsi="Arial" w:cs="Arial"/>
                <w:color w:val="000000"/>
                <w:sz w:val="20"/>
                <w:szCs w:val="20"/>
              </w:rPr>
              <w:t>абилитации</w:t>
            </w:r>
            <w:proofErr w:type="spellEnd"/>
            <w:r>
              <w:rPr>
                <w:rFonts w:ascii="Arial" w:hAnsi="Arial" w:cs="Arial"/>
                <w:color w:val="000000"/>
                <w:sz w:val="20"/>
                <w:szCs w:val="20"/>
              </w:rPr>
              <w:t xml:space="preserve"> инвалидов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9 996,5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9 897,1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9 996,5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9 897,1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творческой деятельности и техническое оснащение детских и кукольных театров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Создание условий для получения среднего профессионального образования людьми с ограниченными возможностями здоровья посредством разработки </w:t>
            </w:r>
            <w:r>
              <w:rPr>
                <w:rFonts w:ascii="Arial" w:hAnsi="Arial" w:cs="Arial"/>
                <w:color w:val="000000"/>
                <w:sz w:val="20"/>
                <w:szCs w:val="20"/>
              </w:rPr>
              <w:lastRenderedPageBreak/>
              <w:t>нормативно-методической базы и поддержки инициативных проектов в субъектах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R5340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321,2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321,2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321,2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Единого цифрового контура в здравоохранении на основе Единой государственной информационной системы здравоохранения и развитие информационных технологий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трехуровневой системы оказания медицинской помощи на основе развития сети перинатальных центров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отдельных полномочий в области лекарственного обеспечения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51 9 01 51610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83 769,1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83 887,5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51 9 01 51610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83 769,1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83 887,5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Оказание отдельным категориям граждан </w:t>
            </w:r>
            <w:r>
              <w:rPr>
                <w:rFonts w:ascii="Arial" w:hAnsi="Arial" w:cs="Arial"/>
                <w:color w:val="000000"/>
                <w:sz w:val="20"/>
                <w:szCs w:val="20"/>
              </w:rPr>
              <w:lastRenderedPageBreak/>
              <w:t>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51 9 01 54600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51 9 01 54600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региональное телевещание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51 9 01 98700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51 9 01 98700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8 986,5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382,6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8 603,9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в сфере средств массовой информации на выполнение государственного задания и на иные цели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16 103,9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51 9 10 10990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51 9 10 10990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Увеличение площади </w:t>
            </w:r>
            <w:proofErr w:type="spellStart"/>
            <w:r>
              <w:rPr>
                <w:rFonts w:ascii="Arial" w:hAnsi="Arial" w:cs="Arial"/>
                <w:color w:val="000000"/>
                <w:sz w:val="20"/>
                <w:szCs w:val="20"/>
              </w:rPr>
              <w:t>лесовосстановления</w:t>
            </w:r>
            <w:proofErr w:type="spell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6 415,7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6 415,7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6 415,7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Оснащение учреждений, выполняющих </w:t>
            </w:r>
            <w:r>
              <w:rPr>
                <w:rFonts w:ascii="Arial" w:hAnsi="Arial" w:cs="Arial"/>
                <w:color w:val="000000"/>
                <w:sz w:val="20"/>
                <w:szCs w:val="20"/>
              </w:rPr>
              <w:lastRenderedPageBreak/>
              <w:t xml:space="preserve">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Pr>
                <w:rFonts w:ascii="Arial" w:hAnsi="Arial" w:cs="Arial"/>
                <w:color w:val="000000"/>
                <w:sz w:val="20"/>
                <w:szCs w:val="20"/>
              </w:rPr>
              <w:t>лесовосстановлению</w:t>
            </w:r>
            <w:proofErr w:type="spellEnd"/>
            <w:r>
              <w:rPr>
                <w:rFonts w:ascii="Arial" w:hAnsi="Arial" w:cs="Arial"/>
                <w:color w:val="000000"/>
                <w:sz w:val="20"/>
                <w:szCs w:val="20"/>
              </w:rPr>
              <w:t xml:space="preserve"> и лесоразведению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1 298,3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1 298,3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1 298,3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Оснащение специализированных </w:t>
            </w:r>
            <w:proofErr w:type="gramStart"/>
            <w:r>
              <w:rPr>
                <w:rFonts w:ascii="Arial" w:hAnsi="Arial" w:cs="Arial"/>
                <w:color w:val="000000"/>
                <w:sz w:val="20"/>
                <w:szCs w:val="20"/>
              </w:rPr>
              <w:t>учреждений органов государственной власти субъектов Российской Федерации</w:t>
            </w:r>
            <w:proofErr w:type="gramEnd"/>
            <w:r>
              <w:rPr>
                <w:rFonts w:ascii="Arial" w:hAnsi="Arial" w:cs="Arial"/>
                <w:color w:val="000000"/>
                <w:sz w:val="20"/>
                <w:szCs w:val="20"/>
              </w:rPr>
              <w:t xml:space="preserve"> </w:t>
            </w:r>
            <w:proofErr w:type="spellStart"/>
            <w:r>
              <w:rPr>
                <w:rFonts w:ascii="Arial" w:hAnsi="Arial" w:cs="Arial"/>
                <w:color w:val="000000"/>
                <w:sz w:val="20"/>
                <w:szCs w:val="20"/>
              </w:rPr>
              <w:t>лесопожарной</w:t>
            </w:r>
            <w:proofErr w:type="spellEnd"/>
            <w:r>
              <w:rPr>
                <w:rFonts w:ascii="Arial" w:hAnsi="Arial" w:cs="Arial"/>
                <w:color w:val="000000"/>
                <w:sz w:val="20"/>
                <w:szCs w:val="20"/>
              </w:rPr>
              <w:t xml:space="preserve"> техникой и оборудованием для проведения комплекса мероприятий по охране лесов от пожаров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27 487,2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27 487,2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27 487,2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23 450,0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эффективности службы занятости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52910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30 306,1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52910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30 306,1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Переобучение, повышение квалификации работников предприятий в целях поддержки занятости и повышения эффективности рынка труда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55690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15 208,9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55690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2 008,9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55690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13 200,0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87 750,0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88 306,8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прочие средства массовой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51 9 02 98710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51 9 02 98710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R1380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57 750,0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R1380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57 750,0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"Культурная среда"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174 557,2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193 073,7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центров культурного развития в городах с числом жителей до 300 тысяч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52330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40 409,0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52330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40 409,0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52330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40 409,0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Создание модельных муниципальных библиотек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15 306,0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15 306,0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15 306,0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Реновация учреждений отрасли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77 165,6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77 165,6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77 165,6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 Оснащение образовательных учреждений в сфере культуры (детских школ искусств и училищ) музыкальными инструментами.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35 818,2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35 818,2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35 818,2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 Мероприятия, направленные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57 596,3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60 193,1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57 596,3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60 193,1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57 596,3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60 193,1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 Обеспечение учреждений культуры специализированным автотранспортом для обслуживания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устойчивого развития сельских территорий. Развитие сети учреждений культурно-досугового типа населенных пунктов, расположенных в сельской местности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55675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38 360,7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55675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38 360,7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55675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38 360,7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"Творческие люди". Повышение квалификации творческих и управленческих кадров в сфере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w:t>
            </w:r>
            <w:r>
              <w:rPr>
                <w:rFonts w:ascii="Arial" w:hAnsi="Arial" w:cs="Arial"/>
                <w:color w:val="000000"/>
                <w:sz w:val="20"/>
                <w:szCs w:val="20"/>
              </w:rPr>
              <w:lastRenderedPageBreak/>
              <w:t>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A2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"Современная школа"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511 808,7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912 238,1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16 884,2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16 884,2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16 884,2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51870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15 774,2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51870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15 774,2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инфраструктуры общего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375 609,2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375 609,2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375 609,2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новых мест в общеобразовательных организациях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55206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55206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55206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"Успех каждого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30 810,2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408 725,0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24 673,5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24 673,5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24 673,5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детских технопарков "</w:t>
            </w:r>
            <w:proofErr w:type="spellStart"/>
            <w:r>
              <w:rPr>
                <w:rFonts w:ascii="Arial" w:hAnsi="Arial" w:cs="Arial"/>
                <w:color w:val="000000"/>
                <w:sz w:val="20"/>
                <w:szCs w:val="20"/>
              </w:rPr>
              <w:t>Кванториум</w:t>
            </w:r>
            <w:proofErr w:type="spellEnd"/>
            <w:r>
              <w:rPr>
                <w:rFonts w:ascii="Arial" w:hAnsi="Arial" w:cs="Arial"/>
                <w:color w:val="000000"/>
                <w:sz w:val="20"/>
                <w:szCs w:val="20"/>
              </w:rPr>
              <w:t>"</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ключевых центров развития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10 600,7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10 600,7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10 600,7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центров выявления и поддержки одаренных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354 526,6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354 526,6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354 526,6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мобильных технопарков "</w:t>
            </w:r>
            <w:proofErr w:type="spellStart"/>
            <w:r>
              <w:rPr>
                <w:rFonts w:ascii="Arial" w:hAnsi="Arial" w:cs="Arial"/>
                <w:color w:val="000000"/>
                <w:sz w:val="20"/>
                <w:szCs w:val="20"/>
              </w:rPr>
              <w:t>Кванториум</w:t>
            </w:r>
            <w:proofErr w:type="spellEnd"/>
            <w:r>
              <w:rPr>
                <w:rFonts w:ascii="Arial" w:hAnsi="Arial" w:cs="Arial"/>
                <w:color w:val="000000"/>
                <w:sz w:val="20"/>
                <w:szCs w:val="20"/>
              </w:rPr>
              <w:t>"</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52470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17 457,2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52470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17 457,2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52470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17 457,2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"Цифровая образовательная среда "</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8 884,6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E4 52100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8 884,6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E4 52100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8 884,6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E4 52100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8 884,6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"Молодые профессионалы (Повышение конкурентоспособности профессионального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54 925,3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51770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50 925,3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51770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50 925,3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51770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50 925,3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"Социальная активность"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Проведение Всероссийского конкурса лучших региональных практик поддержки </w:t>
            </w:r>
            <w:proofErr w:type="spellStart"/>
            <w:r>
              <w:rPr>
                <w:rFonts w:ascii="Arial" w:hAnsi="Arial" w:cs="Arial"/>
                <w:color w:val="000000"/>
                <w:sz w:val="20"/>
                <w:szCs w:val="20"/>
              </w:rPr>
              <w:t>волонтерства</w:t>
            </w:r>
            <w:proofErr w:type="spellEnd"/>
            <w:r>
              <w:rPr>
                <w:rFonts w:ascii="Arial" w:hAnsi="Arial" w:cs="Arial"/>
                <w:color w:val="000000"/>
                <w:sz w:val="20"/>
                <w:szCs w:val="20"/>
              </w:rPr>
              <w:t xml:space="preserve"> "Регион добрых дел"</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54120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w:t>
            </w:r>
            <w:r>
              <w:rPr>
                <w:rFonts w:ascii="Arial" w:hAnsi="Arial" w:cs="Arial"/>
                <w:color w:val="000000"/>
                <w:sz w:val="20"/>
                <w:szCs w:val="20"/>
              </w:rPr>
              <w:lastRenderedPageBreak/>
              <w:t>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E8 54120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54120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"Расширение доступа субъектов малого и среднего предпринимательства к финансовым ресурсам, в том числе льготному финансированию"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22 501,3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68 921,1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Финансовая поддержка субъектов малого и среднего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14410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14410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55270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6 501,3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52 921,1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55270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6 501,3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52 921,1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55270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6 501,3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52 921,1</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"Акселерация субъектов малого и среднего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54 479,2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58 993,7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14420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14420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14420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55270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41 534,6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46 049,2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55270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41 534,6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46 049,2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55270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41 534,6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46 049,2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"Популяризация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3 420,9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5 473,4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I8 55270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3 420,9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5 473,4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I8 55270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3 420,9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5 473,4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I8 55270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3 420,9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5 473,4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Федеральный проект "Адресная поддержка повышения производительности труда на предприятиях"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поддержка субъектов </w:t>
            </w:r>
            <w:r>
              <w:rPr>
                <w:rFonts w:ascii="Arial" w:hAnsi="Arial" w:cs="Arial"/>
                <w:color w:val="000000"/>
                <w:sz w:val="20"/>
                <w:szCs w:val="20"/>
              </w:rPr>
              <w:lastRenderedPageBreak/>
              <w:t>Российской Федерации - участников национального проекта "Производительность труда и поддержка занятости"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L2 52960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L2 52960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"Развитие системы оказаний первичной медико-санитарной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144 961,1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155 313,6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N1 55540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144 961,1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155 313,6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N1 55540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144 961,1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155 313,6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N1 55540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144 961,1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155 313,6</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Федерального проекта "Борьба с </w:t>
            </w:r>
            <w:proofErr w:type="gramStart"/>
            <w:r>
              <w:rPr>
                <w:rFonts w:ascii="Arial" w:hAnsi="Arial" w:cs="Arial"/>
                <w:color w:val="000000"/>
                <w:sz w:val="20"/>
                <w:szCs w:val="20"/>
              </w:rPr>
              <w:t>сердечно-сосудистыми</w:t>
            </w:r>
            <w:proofErr w:type="gramEnd"/>
            <w:r>
              <w:rPr>
                <w:rFonts w:ascii="Arial" w:hAnsi="Arial" w:cs="Arial"/>
                <w:color w:val="000000"/>
                <w:sz w:val="20"/>
                <w:szCs w:val="20"/>
              </w:rPr>
              <w:t xml:space="preserve">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178 643,4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225 296,7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оборудованием региональных сосудистых центров и первичных сосудистых отделений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51920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76 438,6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123 091,9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51920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76 438,6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123 091,9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51920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76 438,6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123 091,9</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обеспечение профилактики развития сердечно-сосудистых заболеваний и сердечно-сосудистых осложнений у пациентов высокого риска</w:t>
            </w:r>
            <w:proofErr w:type="gramStart"/>
            <w:r>
              <w:rPr>
                <w:rFonts w:ascii="Arial" w:hAnsi="Arial" w:cs="Arial"/>
                <w:color w:val="000000"/>
                <w:sz w:val="20"/>
                <w:szCs w:val="20"/>
              </w:rPr>
              <w:t>.</w:t>
            </w:r>
            <w:proofErr w:type="gramEnd"/>
            <w:r>
              <w:rPr>
                <w:rFonts w:ascii="Arial" w:hAnsi="Arial" w:cs="Arial"/>
                <w:color w:val="000000"/>
                <w:sz w:val="20"/>
                <w:szCs w:val="20"/>
              </w:rPr>
              <w:t xml:space="preserve"> </w:t>
            </w:r>
            <w:proofErr w:type="gramStart"/>
            <w:r>
              <w:rPr>
                <w:rFonts w:ascii="Arial" w:hAnsi="Arial" w:cs="Arial"/>
                <w:color w:val="000000"/>
                <w:sz w:val="20"/>
                <w:szCs w:val="20"/>
              </w:rPr>
              <w:t>н</w:t>
            </w:r>
            <w:proofErr w:type="gramEnd"/>
            <w:r>
              <w:rPr>
                <w:rFonts w:ascii="Arial" w:hAnsi="Arial" w:cs="Arial"/>
                <w:color w:val="000000"/>
                <w:sz w:val="20"/>
                <w:szCs w:val="20"/>
              </w:rPr>
              <w:t>аходящихся на диспансерном наблюдении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55860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55860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55860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"Борьба с онкологическими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172 522,7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205 429,0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онкологическими заболеваниями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13290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13290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Переоснащение медицинских организаций, оказывающих медицинскую помощь больным с онкологическими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51900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167 522,7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200 429,0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51900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167 522,7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200 429,0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51900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167 522,7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200 429,0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Федерального проекта "Обеспечение </w:t>
            </w:r>
            <w:proofErr w:type="spellStart"/>
            <w:r>
              <w:rPr>
                <w:rFonts w:ascii="Arial" w:hAnsi="Arial" w:cs="Arial"/>
                <w:color w:val="000000"/>
                <w:sz w:val="20"/>
                <w:szCs w:val="20"/>
              </w:rPr>
              <w:lastRenderedPageBreak/>
              <w:t>медициских</w:t>
            </w:r>
            <w:proofErr w:type="spellEnd"/>
            <w:r>
              <w:rPr>
                <w:rFonts w:ascii="Arial" w:hAnsi="Arial" w:cs="Arial"/>
                <w:color w:val="000000"/>
                <w:sz w:val="20"/>
                <w:szCs w:val="20"/>
              </w:rPr>
              <w:t xml:space="preserve"> организаций системы здравоохранения квалифицированными кадрами"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N5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200 688,2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200 688,2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льготного проезда обучающихся и студентов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квалификации и переподготовка медицинских и фармацевтических работников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Денежные выплаты врачам-специалистам государственных учреждений здравоохранения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31 947,0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31 947,0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17 357,0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17 357,0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 xml:space="preserve">Премия </w:t>
            </w:r>
            <w:proofErr w:type="spellStart"/>
            <w:r>
              <w:rPr>
                <w:rFonts w:ascii="Arial" w:hAnsi="Arial" w:cs="Arial"/>
                <w:color w:val="000000"/>
                <w:sz w:val="20"/>
                <w:szCs w:val="20"/>
              </w:rPr>
              <w:t>Я.Д.</w:t>
            </w:r>
            <w:proofErr w:type="gramStart"/>
            <w:r>
              <w:rPr>
                <w:rFonts w:ascii="Arial" w:hAnsi="Arial" w:cs="Arial"/>
                <w:color w:val="000000"/>
                <w:sz w:val="20"/>
                <w:szCs w:val="20"/>
              </w:rPr>
              <w:t>Витебского</w:t>
            </w:r>
            <w:proofErr w:type="spellEnd"/>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медицинским работникам на погашение ипотечного жилищного кредита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выплаты подъемного пособия молодым специалистам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компенсации за аренду жилого помещения врачам-специалистам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2 847,0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2 847,0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Осуществление выплаты стипендии обучающимся образовательных организаций высшего образования, проходящим обучение по профессиональным образовательным программам медицинского образования и фармацевтического образования, заключившим договор о целевом обучении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17 064,0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17 064,0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Моральное стимулирование кадров системы здравоохранения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"Создание единого цифрового контура в здравоохранении на основе единой государственной информационной системы здравоохранения (ЕГИСЗ)"</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81 578,6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N7 51140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81 578,6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N7 51140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79 947,0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10 192,0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N7 51140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1 631,6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N7 51140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1 631,6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208,0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"Финансовая поддержка семей при рождении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2 133 317,7</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1 103 469,5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1 103 469,5</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выплата в связи с рождением (усыновлением) первого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55730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1 029 848,2</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55730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15 219,4</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55730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1 014 628,8</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федерального проекта "Содействие занятости </w:t>
            </w:r>
            <w:proofErr w:type="gramStart"/>
            <w:r>
              <w:rPr>
                <w:rFonts w:ascii="Arial" w:hAnsi="Arial" w:cs="Arial"/>
                <w:color w:val="000000"/>
                <w:sz w:val="20"/>
                <w:szCs w:val="20"/>
              </w:rPr>
              <w:t>женщин-создание</w:t>
            </w:r>
            <w:proofErr w:type="gramEnd"/>
            <w:r>
              <w:rPr>
                <w:rFonts w:ascii="Arial" w:hAnsi="Arial" w:cs="Arial"/>
                <w:color w:val="000000"/>
                <w:sz w:val="20"/>
                <w:szCs w:val="20"/>
              </w:rPr>
              <w:t xml:space="preserve"> условий дошкольного образования для детей в возрасте до трех лет"</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proofErr w:type="spellStart"/>
            <w:proofErr w:type="gramStart"/>
            <w:r>
              <w:rPr>
                <w:rFonts w:ascii="Arial" w:hAnsi="Arial" w:cs="Arial"/>
                <w:color w:val="000000"/>
                <w:sz w:val="20"/>
                <w:szCs w:val="20"/>
              </w:rPr>
              <w:t>C</w:t>
            </w:r>
            <w:proofErr w:type="gramEnd"/>
            <w:r>
              <w:rPr>
                <w:rFonts w:ascii="Arial" w:hAnsi="Arial" w:cs="Arial"/>
                <w:color w:val="000000"/>
                <w:sz w:val="20"/>
                <w:szCs w:val="20"/>
              </w:rPr>
              <w:t>оздание</w:t>
            </w:r>
            <w:proofErr w:type="spellEnd"/>
            <w:r>
              <w:rPr>
                <w:rFonts w:ascii="Arial" w:hAnsi="Arial" w:cs="Arial"/>
                <w:color w:val="000000"/>
                <w:sz w:val="20"/>
                <w:szCs w:val="20"/>
              </w:rPr>
              <w:t xml:space="preserve">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P2 52320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P2 52320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P2 52320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"Старшее поколение"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P3 54680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303,3</w:t>
            </w:r>
          </w:p>
        </w:tc>
      </w:tr>
      <w:tr w:rsidR="00B74E87">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4E87" w:rsidRDefault="00AB55C5">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P3 54680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303,3</w:t>
            </w:r>
          </w:p>
        </w:tc>
      </w:tr>
      <w:tr w:rsidR="00AB55C5" w:rsidTr="00AB55C5">
        <w:trPr>
          <w:trHeight w:val="288"/>
        </w:trPr>
        <w:tc>
          <w:tcPr>
            <w:tcW w:w="668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74E87" w:rsidRDefault="00AB55C5">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ИТОГО</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41 051 020,9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41 295 237,4</w:t>
            </w:r>
          </w:p>
        </w:tc>
      </w:tr>
      <w:tr w:rsidR="00AB55C5" w:rsidTr="00AB55C5">
        <w:trPr>
          <w:trHeight w:val="257"/>
        </w:trPr>
        <w:tc>
          <w:tcPr>
            <w:tcW w:w="6683" w:type="dxa"/>
            <w:gridSpan w:val="3"/>
            <w:tcMar>
              <w:top w:w="0" w:type="dxa"/>
              <w:left w:w="0" w:type="dxa"/>
              <w:bottom w:w="0" w:type="dxa"/>
              <w:right w:w="0" w:type="dxa"/>
            </w:tcMar>
            <w:vAlign w:val="bottom"/>
          </w:tcPr>
          <w:p w:rsidR="00B74E87" w:rsidRDefault="00B74E87">
            <w:pPr>
              <w:widowControl w:val="0"/>
              <w:autoSpaceDE w:val="0"/>
              <w:autoSpaceDN w:val="0"/>
              <w:adjustRightInd w:val="0"/>
              <w:spacing w:after="0" w:line="240" w:lineRule="auto"/>
              <w:rPr>
                <w:rFonts w:ascii="Arial" w:hAnsi="Arial" w:cs="Arial"/>
                <w:sz w:val="2"/>
                <w:szCs w:val="2"/>
              </w:rPr>
            </w:pPr>
          </w:p>
        </w:tc>
        <w:tc>
          <w:tcPr>
            <w:tcW w:w="1616" w:type="dxa"/>
            <w:tcMar>
              <w:top w:w="0" w:type="dxa"/>
              <w:left w:w="0" w:type="dxa"/>
              <w:bottom w:w="0" w:type="dxa"/>
              <w:right w:w="0" w:type="dxa"/>
            </w:tcMar>
            <w:vAlign w:val="center"/>
          </w:tcPr>
          <w:p w:rsidR="00B74E87" w:rsidRDefault="00B74E87">
            <w:pPr>
              <w:widowControl w:val="0"/>
              <w:autoSpaceDE w:val="0"/>
              <w:autoSpaceDN w:val="0"/>
              <w:adjustRightInd w:val="0"/>
              <w:spacing w:after="0" w:line="240" w:lineRule="auto"/>
              <w:rPr>
                <w:rFonts w:ascii="Arial" w:hAnsi="Arial" w:cs="Arial"/>
                <w:sz w:val="2"/>
                <w:szCs w:val="2"/>
              </w:rPr>
            </w:pPr>
          </w:p>
        </w:tc>
        <w:tc>
          <w:tcPr>
            <w:tcW w:w="1616" w:type="dxa"/>
            <w:tcMar>
              <w:top w:w="0" w:type="dxa"/>
              <w:left w:w="0" w:type="dxa"/>
              <w:bottom w:w="0" w:type="dxa"/>
              <w:right w:w="0" w:type="dxa"/>
            </w:tcMar>
            <w:vAlign w:val="center"/>
          </w:tcPr>
          <w:p w:rsidR="00B74E87" w:rsidRDefault="00AB55C5">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4"/>
                <w:szCs w:val="24"/>
              </w:rPr>
              <w:t>».</w:t>
            </w:r>
          </w:p>
        </w:tc>
      </w:tr>
    </w:tbl>
    <w:p w:rsidR="00B74E87" w:rsidRDefault="00B74E87"/>
    <w:sectPr w:rsidR="00B74E87" w:rsidSect="00BC2626">
      <w:headerReference w:type="even" r:id="rId7"/>
      <w:headerReference w:type="default" r:id="rId8"/>
      <w:footerReference w:type="even" r:id="rId9"/>
      <w:footerReference w:type="default" r:id="rId10"/>
      <w:headerReference w:type="first" r:id="rId11"/>
      <w:footerReference w:type="first" r:id="rId12"/>
      <w:pgSz w:w="11950" w:h="16901"/>
      <w:pgMar w:top="1417" w:right="567" w:bottom="1134" w:left="1417" w:header="720" w:footer="720" w:gutter="0"/>
      <w:pgNumType w:start="455"/>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250" w:rsidRDefault="00FE5250">
      <w:pPr>
        <w:spacing w:after="0" w:line="240" w:lineRule="auto"/>
      </w:pPr>
      <w:r>
        <w:separator/>
      </w:r>
    </w:p>
  </w:endnote>
  <w:endnote w:type="continuationSeparator" w:id="0">
    <w:p w:rsidR="00FE5250" w:rsidRDefault="00FE5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626" w:rsidRDefault="00BC262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626" w:rsidRDefault="00BC2626">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626" w:rsidRDefault="00BC26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250" w:rsidRDefault="00FE5250">
      <w:pPr>
        <w:spacing w:after="0" w:line="240" w:lineRule="auto"/>
      </w:pPr>
      <w:r>
        <w:separator/>
      </w:r>
    </w:p>
  </w:footnote>
  <w:footnote w:type="continuationSeparator" w:id="0">
    <w:p w:rsidR="00FE5250" w:rsidRDefault="00FE52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626" w:rsidRDefault="00BC262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E87" w:rsidRDefault="00AB55C5">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r>
      <w:rPr>
        <w:rFonts w:ascii="Arial" w:hAnsi="Arial" w:cs="Arial"/>
        <w:sz w:val="10"/>
        <w:szCs w:val="10"/>
      </w:rPr>
      <w:br/>
    </w:r>
    <w:r>
      <w:rPr>
        <w:rFonts w:ascii="Arial" w:hAnsi="Arial" w:cs="Arial"/>
        <w:sz w:val="10"/>
        <w:szCs w:val="10"/>
      </w:rPr>
      <w:br/>
    </w:r>
  </w:p>
  <w:p w:rsidR="00B74E87" w:rsidRDefault="00AB55C5">
    <w:pPr>
      <w:widowControl w:val="0"/>
      <w:autoSpaceDE w:val="0"/>
      <w:autoSpaceDN w:val="0"/>
      <w:adjustRightInd w:val="0"/>
      <w:spacing w:after="0" w:line="240" w:lineRule="auto"/>
      <w:jc w:val="center"/>
      <w:rPr>
        <w:rFonts w:ascii="Arial" w:hAnsi="Arial" w:cs="Arial"/>
        <w:sz w:val="24"/>
        <w:szCs w:val="24"/>
      </w:rPr>
    </w:pPr>
    <w:r>
      <w:rPr>
        <w:rFonts w:ascii="Arial" w:hAnsi="Arial" w:cs="Arial"/>
        <w:color w:val="000000"/>
        <w:sz w:val="20"/>
        <w:szCs w:val="20"/>
      </w:rPr>
      <w:fldChar w:fldCharType="begin"/>
    </w:r>
    <w:r>
      <w:rPr>
        <w:rFonts w:ascii="Arial" w:hAnsi="Arial" w:cs="Arial"/>
        <w:color w:val="000000"/>
        <w:sz w:val="20"/>
        <w:szCs w:val="20"/>
      </w:rPr>
      <w:instrText>PAGE</w:instrText>
    </w:r>
    <w:r>
      <w:rPr>
        <w:rFonts w:ascii="Arial" w:hAnsi="Arial" w:cs="Arial"/>
        <w:color w:val="000000"/>
        <w:sz w:val="20"/>
        <w:szCs w:val="20"/>
      </w:rPr>
      <w:fldChar w:fldCharType="separate"/>
    </w:r>
    <w:r w:rsidR="003C202E">
      <w:rPr>
        <w:rFonts w:ascii="Arial" w:hAnsi="Arial" w:cs="Arial"/>
        <w:noProof/>
        <w:color w:val="000000"/>
        <w:sz w:val="20"/>
        <w:szCs w:val="20"/>
      </w:rPr>
      <w:t>455</w:t>
    </w:r>
    <w:r>
      <w:rPr>
        <w:rFonts w:ascii="Arial" w:hAnsi="Arial" w:cs="Arial"/>
        <w:color w:val="000000"/>
        <w:sz w:val="20"/>
        <w:szCs w:val="20"/>
      </w:rPr>
      <w:fldChar w:fldCharType="end"/>
    </w:r>
  </w:p>
  <w:p w:rsidR="00B74E87" w:rsidRDefault="00AB55C5">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626" w:rsidRDefault="00BC262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5C5"/>
    <w:rsid w:val="003C202E"/>
    <w:rsid w:val="00AB55C5"/>
    <w:rsid w:val="00B74E87"/>
    <w:rsid w:val="00BC2626"/>
    <w:rsid w:val="00FE5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26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C2626"/>
  </w:style>
  <w:style w:type="paragraph" w:styleId="a5">
    <w:name w:val="footer"/>
    <w:basedOn w:val="a"/>
    <w:link w:val="a6"/>
    <w:uiPriority w:val="99"/>
    <w:unhideWhenUsed/>
    <w:rsid w:val="00BC26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C26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26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C2626"/>
  </w:style>
  <w:style w:type="paragraph" w:styleId="a5">
    <w:name w:val="footer"/>
    <w:basedOn w:val="a"/>
    <w:link w:val="a6"/>
    <w:uiPriority w:val="99"/>
    <w:unhideWhenUsed/>
    <w:rsid w:val="00BC26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C2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75</Pages>
  <Words>25790</Words>
  <Characters>147007</Characters>
  <Application>Microsoft Office Word</Application>
  <DocSecurity>0</DocSecurity>
  <Lines>1225</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sai 21.12.2016 11:43:59; РР·РјРµРЅРµРЅ: sai 21.02.2020 11:15:00</dc:subject>
  <dc:creator>Keysystems.DWH2.ReportDesigner</dc:creator>
  <cp:lastModifiedBy>Старцев Геннадий Васильевич</cp:lastModifiedBy>
  <cp:revision>4</cp:revision>
  <dcterms:created xsi:type="dcterms:W3CDTF">2020-04-15T12:19:00Z</dcterms:created>
  <dcterms:modified xsi:type="dcterms:W3CDTF">2020-04-30T03:43:00Z</dcterms:modified>
</cp:coreProperties>
</file>